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media/image19.jpeg" ContentType="image/jpeg"/>
  <Override PartName="/word/media/image20.jpeg" ContentType="image/jpeg"/>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r>
    </w:p>
    <w:p>
      <w:pPr>
        <w:pStyle w:val="style0"/>
        <w:jc w:val="center"/>
      </w:pPr>
      <w:r>
        <w:rPr/>
        <w:drawing>
          <wp:inline distB="0" distL="0" distR="0" distT="0">
            <wp:extent cx="1779905" cy="9912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79905" cy="991235"/>
                    </a:xfrm>
                    <a:prstGeom prst="rect">
                      <a:avLst/>
                    </a:prstGeom>
                    <a:noFill/>
                    <a:ln w="9525">
                      <a:noFill/>
                      <a:miter lim="800000"/>
                      <a:headEnd/>
                      <a:tailEnd/>
                    </a:ln>
                  </pic:spPr>
                </pic:pic>
              </a:graphicData>
            </a:graphic>
          </wp:inline>
        </w:drawing>
      </w:r>
    </w:p>
    <w:p>
      <w:pPr>
        <w:pStyle w:val="style0"/>
        <w:jc w:val="center"/>
      </w:pPr>
      <w:r>
        <w:rPr/>
      </w:r>
    </w:p>
    <w:p>
      <w:pPr>
        <w:pStyle w:val="style0"/>
        <w:jc w:val="left"/>
      </w:pPr>
      <w:r>
        <w:rPr/>
        <w:t>Broj:256/4</w:t>
      </w:r>
    </w:p>
    <w:p>
      <w:pPr>
        <w:pStyle w:val="style0"/>
        <w:jc w:val="left"/>
      </w:pPr>
      <w:r>
        <w:rPr/>
        <w:t>Datum:01.06.2016.godine</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b/>
          <w:sz w:val="28"/>
          <w:szCs w:val="28"/>
        </w:rPr>
        <w:t>KONKURSNA DOKUMENTACIJA</w:t>
      </w:r>
    </w:p>
    <w:p>
      <w:pPr>
        <w:pStyle w:val="style0"/>
        <w:jc w:val="center"/>
      </w:pPr>
      <w:r>
        <w:rPr/>
      </w:r>
    </w:p>
    <w:p>
      <w:pPr>
        <w:pStyle w:val="style0"/>
        <w:jc w:val="center"/>
      </w:pPr>
      <w:r>
        <w:rPr/>
      </w:r>
    </w:p>
    <w:p>
      <w:pPr>
        <w:pStyle w:val="style0"/>
        <w:shd w:fill="FFFFFF" w:val="clear"/>
        <w:jc w:val="center"/>
      </w:pPr>
      <w:r>
        <w:rPr>
          <w:rFonts w:ascii="Arial" w:cs="Arial" w:hAnsi="Arial"/>
        </w:rPr>
        <w:t>Specijalna bolnica za plućne bolesti “Dr Budislav Babić”</w:t>
      </w:r>
    </w:p>
    <w:p>
      <w:pPr>
        <w:pStyle w:val="style0"/>
        <w:jc w:val="center"/>
      </w:pPr>
      <w:r>
        <w:rPr/>
      </w:r>
    </w:p>
    <w:p>
      <w:pPr>
        <w:pStyle w:val="style0"/>
        <w:jc w:val="center"/>
      </w:pPr>
      <w:r>
        <w:rPr/>
      </w:r>
    </w:p>
    <w:p>
      <w:pPr>
        <w:pStyle w:val="style0"/>
        <w:jc w:val="center"/>
      </w:pPr>
      <w:r>
        <w:rPr>
          <w:rFonts w:ascii="Arial" w:cs="Arial" w:hAnsi="Arial"/>
          <w:b/>
          <w:bCs/>
          <w:iCs/>
          <w:sz w:val="32"/>
          <w:szCs w:val="28"/>
        </w:rPr>
        <w:t>LEKOVI SA LISTE D</w:t>
      </w:r>
    </w:p>
    <w:p>
      <w:pPr>
        <w:pStyle w:val="style0"/>
        <w:jc w:val="center"/>
      </w:pPr>
      <w:r>
        <w:rPr/>
      </w:r>
    </w:p>
    <w:p>
      <w:pPr>
        <w:pStyle w:val="style0"/>
        <w:jc w:val="center"/>
      </w:pPr>
      <w:r>
        <w:rPr>
          <w:rFonts w:ascii="Arial" w:cs="Arial" w:hAnsi="Arial"/>
          <w:b/>
          <w:bCs/>
        </w:rPr>
        <w:t xml:space="preserve"> </w:t>
      </w:r>
    </w:p>
    <w:p>
      <w:pPr>
        <w:pStyle w:val="style0"/>
        <w:jc w:val="center"/>
      </w:pPr>
      <w:r>
        <w:rPr>
          <w:rFonts w:ascii="Arial" w:cs="Arial" w:hAnsi="Arial"/>
          <w:b/>
          <w:bCs/>
        </w:rPr>
        <w:t>JAVNA NABAVKA br. 2/2016</w:t>
      </w:r>
    </w:p>
    <w:p>
      <w:pPr>
        <w:pStyle w:val="style0"/>
        <w:jc w:val="center"/>
      </w:pPr>
      <w:r>
        <w:rPr>
          <w:rFonts w:ascii="Arial" w:cs="Arial" w:hAnsi="Arial"/>
          <w:b w:val="false"/>
          <w:bCs w:val="false"/>
        </w:rPr>
        <w:t xml:space="preserve">- otvoreni postupak-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p>
      <w:pPr>
        <w:pStyle w:val="style0"/>
        <w:jc w:val="center"/>
      </w:pPr>
      <w:r>
        <w:rPr/>
      </w:r>
    </w:p>
    <w:p>
      <w:pPr>
        <w:pStyle w:val="style0"/>
        <w:jc w:val="center"/>
      </w:pPr>
      <w:r>
        <w:rPr/>
      </w:r>
    </w:p>
    <w:p>
      <w:pPr>
        <w:pStyle w:val="style0"/>
      </w:pPr>
      <w:r>
        <w:rPr/>
      </w:r>
    </w:p>
    <w:p>
      <w:pPr>
        <w:pStyle w:val="style0"/>
        <w:jc w:val="center"/>
      </w:pPr>
      <w:r>
        <w:rPr/>
      </w:r>
    </w:p>
    <w:p>
      <w:pPr>
        <w:pStyle w:val="style0"/>
        <w:jc w:val="center"/>
      </w:pPr>
      <w:r>
        <w:rPr/>
      </w:r>
    </w:p>
    <w:p>
      <w:pPr>
        <w:pStyle w:val="style0"/>
        <w:jc w:val="center"/>
      </w:pPr>
      <w:r>
        <w:rPr>
          <w:rFonts w:ascii="Arial" w:cs="Arial" w:hAnsi="Arial"/>
          <w:b/>
          <w:i/>
          <w:iCs/>
        </w:rPr>
        <w:t>Jun</w:t>
      </w:r>
      <w:r>
        <w:rPr>
          <w:rFonts w:ascii="Arial" w:cs="Arial" w:hAnsi="Arial"/>
          <w:i/>
          <w:iCs/>
        </w:rPr>
        <w:t xml:space="preserve"> </w:t>
      </w:r>
      <w:r>
        <w:rPr>
          <w:rFonts w:ascii="Arial" w:cs="Arial" w:hAnsi="Arial"/>
          <w:b/>
          <w:bCs/>
        </w:rPr>
        <w:t>2016. godine</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ind w:firstLine="708" w:left="0" w:right="0"/>
        <w:jc w:val="both"/>
      </w:pPr>
      <w:r>
        <w:rPr>
          <w:rFonts w:ascii="Arial" w:cs="Arial" w:eastAsia="TimesNewRomanPSMT" w:hAnsi="Arial"/>
        </w:rPr>
        <w:t xml:space="preserve">Na osnovu čl. 32. i 61. Zakona o javnim nabavkama („Sl. glasnik RS” br. 124/12, 14/15 i 68/15 u daljem tekstu: ZJN), čl. 6. Pravilnika o obaveznim elementima konkursne dokumentacije u postupcima javnih nabavki i načinu dokazivanja ispunjenosti uslova („Sl. glasnik RS” br. 86/2015), </w:t>
      </w:r>
      <w:r>
        <w:rPr>
          <w:rFonts w:ascii="Arial" w:cs="Arial" w:hAnsi="Arial"/>
        </w:rPr>
        <w:t>Odluke o pokretanju postupka javne nabavke broj JN 2/2016, del.br. 256/1 i</w:t>
      </w:r>
      <w:r>
        <w:rPr>
          <w:rFonts w:ascii="Arial" w:cs="Arial" w:hAnsi="Arial"/>
          <w:i/>
          <w:color w:val="00000A"/>
        </w:rPr>
        <w:t xml:space="preserve"> </w:t>
      </w:r>
      <w:r>
        <w:rPr>
          <w:rFonts w:ascii="Arial" w:cs="Arial" w:hAnsi="Arial"/>
          <w:color w:val="00000A"/>
        </w:rPr>
        <w:t xml:space="preserve">Rešenja o obrazovanju komisije za javnu nabavku </w:t>
      </w:r>
      <w:r>
        <w:rPr>
          <w:rFonts w:ascii="Arial" w:cs="Arial" w:hAnsi="Arial"/>
        </w:rPr>
        <w:t xml:space="preserve">JN 2/2016, </w:t>
      </w:r>
      <w:r>
        <w:rPr>
          <w:rFonts w:ascii="Arial" w:cs="Arial" w:hAnsi="Arial"/>
          <w:iCs/>
        </w:rPr>
        <w:t>del.br. 256/2</w:t>
      </w:r>
      <w:r>
        <w:rPr>
          <w:rFonts w:ascii="Arial" w:cs="Arial" w:hAnsi="Arial"/>
        </w:rPr>
        <w:t>, pripremljena je:</w:t>
      </w:r>
    </w:p>
    <w:p>
      <w:pPr>
        <w:pStyle w:val="style0"/>
        <w:ind w:firstLine="720" w:left="0" w:right="0"/>
        <w:jc w:val="both"/>
      </w:pPr>
      <w:r>
        <w:rPr/>
      </w:r>
    </w:p>
    <w:p>
      <w:pPr>
        <w:pStyle w:val="style0"/>
        <w:jc w:val="center"/>
      </w:pPr>
      <w:r>
        <w:rPr>
          <w:rFonts w:ascii="Arial" w:cs="Arial" w:eastAsia="TimesNewRomanPS-BoldMT" w:hAnsi="Arial"/>
          <w:b/>
          <w:bCs/>
        </w:rPr>
        <w:t>KONKURSNA DOKUMENTACIJA</w:t>
      </w:r>
    </w:p>
    <w:p>
      <w:pPr>
        <w:pStyle w:val="style0"/>
        <w:jc w:val="center"/>
      </w:pPr>
      <w:r>
        <w:rPr/>
      </w:r>
    </w:p>
    <w:p>
      <w:pPr>
        <w:pStyle w:val="style0"/>
        <w:jc w:val="center"/>
      </w:pPr>
      <w:r>
        <w:rPr>
          <w:rFonts w:ascii="Arial" w:cs="Arial" w:eastAsia="TimesNewRomanPS-BoldMT" w:hAnsi="Arial"/>
          <w:b/>
          <w:bCs/>
        </w:rPr>
        <w:t>za javnu nabavku otvoreni postupak</w:t>
      </w:r>
    </w:p>
    <w:p>
      <w:pPr>
        <w:pStyle w:val="style0"/>
        <w:jc w:val="center"/>
      </w:pPr>
      <w:r>
        <w:rPr>
          <w:rFonts w:ascii="Arial" w:cs="Arial" w:eastAsia="TimesNewRomanPS-BoldMT" w:hAnsi="Arial"/>
          <w:b/>
          <w:bCs/>
        </w:rPr>
        <w:t>LEKOVI SA LISTE D</w:t>
      </w:r>
    </w:p>
    <w:p>
      <w:pPr>
        <w:pStyle w:val="style0"/>
        <w:jc w:val="center"/>
      </w:pPr>
      <w:r>
        <w:rPr>
          <w:rFonts w:ascii="Arial" w:cs="Arial" w:eastAsia="TimesNewRomanPS-BoldMT" w:hAnsi="Arial"/>
          <w:b/>
          <w:bCs/>
        </w:rPr>
        <w:t>JN br. 2/2016</w:t>
      </w:r>
    </w:p>
    <w:p>
      <w:pPr>
        <w:pStyle w:val="style0"/>
        <w:jc w:val="center"/>
      </w:pPr>
      <w:r>
        <w:rPr/>
      </w:r>
    </w:p>
    <w:p>
      <w:pPr>
        <w:pStyle w:val="style0"/>
        <w:jc w:val="both"/>
      </w:pPr>
      <w:r>
        <w:rPr/>
      </w:r>
    </w:p>
    <w:p>
      <w:pPr>
        <w:pStyle w:val="style0"/>
        <w:jc w:val="both"/>
      </w:pPr>
      <w:r>
        <w:rPr>
          <w:rFonts w:ascii="Arial" w:cs="Arial" w:eastAsia="TimesNewRomanPSMT" w:hAnsi="Arial"/>
        </w:rPr>
        <w:t>Konkursna dokumentacija sadrži:</w:t>
      </w:r>
    </w:p>
    <w:p>
      <w:pPr>
        <w:pStyle w:val="style0"/>
        <w:jc w:val="both"/>
      </w:pPr>
      <w:r>
        <w:rPr/>
      </w:r>
    </w:p>
    <w:tbl>
      <w:tblPr>
        <w:jc w:val="left"/>
        <w:tblInd w:type="dxa" w:w="-893"/>
        <w:tblBorders>
          <w:top w:color="000001" w:space="0" w:sz="4" w:val="single"/>
          <w:left w:color="000001" w:space="0" w:sz="4" w:val="single"/>
          <w:bottom w:color="000001" w:space="0" w:sz="4" w:val="single"/>
        </w:tblBorders>
      </w:tblPr>
      <w:tblGrid>
        <w:gridCol w:w="1559"/>
        <w:gridCol w:w="6117"/>
        <w:gridCol w:w="1626"/>
      </w:tblGrid>
      <w:tr>
        <w:trPr>
          <w:cantSplit w:val="false"/>
        </w:trPr>
        <w:tc>
          <w:tcPr>
            <w:tcW w:type="dxa" w:w="1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
                <w:i/>
                <w:lang w:val="sr-RS"/>
              </w:rPr>
              <w:t>Poglavlje</w:t>
            </w:r>
          </w:p>
          <w:p>
            <w:pPr>
              <w:pStyle w:val="style0"/>
              <w:jc w:val="both"/>
            </w:pPr>
            <w:r>
              <w:rPr/>
            </w:r>
          </w:p>
        </w:tc>
        <w:tc>
          <w:tcPr>
            <w:tcW w:type="dxa" w:w="61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Arial" w:cs="Arial" w:eastAsia="TimesNewRomanPSMT" w:hAnsi="Arial"/>
                <w:b/>
                <w:i/>
              </w:rPr>
              <w:t>Naziv</w:t>
            </w:r>
            <w:r>
              <w:rPr>
                <w:rFonts w:ascii="Arial" w:cs="Arial" w:eastAsia="TimesNewRomanPSMT" w:hAnsi="Arial"/>
                <w:b/>
                <w:i/>
                <w:lang w:val="sr-RS"/>
              </w:rPr>
              <w:t xml:space="preserve"> poglavlja</w:t>
            </w:r>
          </w:p>
        </w:tc>
        <w:tc>
          <w:tcPr>
            <w:tcW w:type="dxa" w:w="16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Arial" w:cs="Arial" w:eastAsia="TimesNewRomanPSMT" w:hAnsi="Arial"/>
                <w:b/>
                <w:i/>
              </w:rPr>
              <w:t>Strana</w:t>
            </w:r>
          </w:p>
        </w:tc>
      </w:tr>
      <w:tr>
        <w:trPr>
          <w:cantSplit w:val="false"/>
        </w:trPr>
        <w:tc>
          <w:tcPr>
            <w:tcW w:type="dxa" w:w="1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hAnsi="Arial"/>
                <w:bCs/>
                <w:iCs/>
              </w:rPr>
              <w:t>I</w:t>
            </w:r>
          </w:p>
        </w:tc>
        <w:tc>
          <w:tcPr>
            <w:tcW w:type="dxa" w:w="61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eastAsia="TimesNewRomanPSMT" w:hAnsi="Arial"/>
                <w:color w:val="00000A"/>
              </w:rPr>
              <w:t>Opšti podaci o javnoj nabavci</w:t>
            </w:r>
          </w:p>
        </w:tc>
        <w:tc>
          <w:tcPr>
            <w:tcW w:type="dxa" w:w="16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hAnsi="Arial"/>
                <w:bCs/>
                <w:iCs/>
                <w:color w:val="00000A"/>
              </w:rPr>
              <w:t>3.</w:t>
            </w:r>
          </w:p>
        </w:tc>
      </w:tr>
      <w:tr>
        <w:trPr>
          <w:trHeight w:hRule="atLeast" w:val="1189"/>
          <w:cantSplit w:val="false"/>
        </w:trPr>
        <w:tc>
          <w:tcPr>
            <w:tcW w:type="dxa" w:w="1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r>
          </w:p>
          <w:p>
            <w:pPr>
              <w:pStyle w:val="style0"/>
              <w:jc w:val="center"/>
            </w:pPr>
            <w:r>
              <w:rPr/>
            </w:r>
          </w:p>
          <w:p>
            <w:pPr>
              <w:pStyle w:val="style0"/>
              <w:jc w:val="center"/>
            </w:pPr>
            <w:r>
              <w:rPr>
                <w:rFonts w:ascii="Arial" w:cs="Arial" w:hAnsi="Arial"/>
                <w:bCs/>
                <w:iCs/>
              </w:rPr>
              <w:t>II</w:t>
            </w:r>
          </w:p>
        </w:tc>
        <w:tc>
          <w:tcPr>
            <w:tcW w:type="dxa" w:w="61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p>
            <w:pPr>
              <w:pStyle w:val="style0"/>
              <w:jc w:val="both"/>
            </w:pPr>
            <w:r>
              <w:rPr>
                <w:rFonts w:ascii="Arial" w:cs="Arial" w:eastAsia="TimesNewRomanPSMT" w:hAnsi="Arial"/>
                <w:color w:val="00000A"/>
              </w:rPr>
              <w:t>Vrsta, tehničke karakteristike (specifikacije)</w:t>
            </w:r>
          </w:p>
        </w:tc>
        <w:tc>
          <w:tcPr>
            <w:tcW w:type="dxa" w:w="16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pPr>
            <w:r>
              <w:rPr>
                <w:rFonts w:ascii="Arial" w:cs="Arial" w:eastAsia="TimesNewRomanPSMT" w:hAnsi="Arial"/>
                <w:color w:val="00000A"/>
              </w:rPr>
              <w:t xml:space="preserve">         </w:t>
            </w:r>
            <w:r>
              <w:rPr>
                <w:rFonts w:ascii="Arial" w:cs="Arial" w:eastAsia="TimesNewRomanPSMT" w:hAnsi="Arial"/>
                <w:color w:val="00000A"/>
              </w:rPr>
              <w:t>4.</w:t>
            </w:r>
          </w:p>
        </w:tc>
      </w:tr>
      <w:tr>
        <w:trPr>
          <w:cantSplit w:val="false"/>
        </w:trPr>
        <w:tc>
          <w:tcPr>
            <w:tcW w:type="dxa" w:w="1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rFonts w:ascii="Arial" w:cs="Arial" w:eastAsia="TimesNewRomanPSMT" w:hAnsi="Arial"/>
              </w:rPr>
              <w:t>III</w:t>
            </w:r>
          </w:p>
        </w:tc>
        <w:tc>
          <w:tcPr>
            <w:tcW w:type="dxa" w:w="61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eastAsia="TimesNewRomanPSMT" w:hAnsi="Arial"/>
                <w:color w:val="00000A"/>
              </w:rPr>
              <w:t>Uslovi za učešće u postupku javne nabavke iz čl. 75. i 76. ZJN i uputstvo kako se dokazuje ispunjenost tih uslova</w:t>
            </w:r>
          </w:p>
        </w:tc>
        <w:tc>
          <w:tcPr>
            <w:tcW w:type="dxa" w:w="16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eastAsia="TimesNewRomanPSMT" w:hAnsi="Arial"/>
                <w:color w:val="00000A"/>
              </w:rPr>
              <w:t xml:space="preserve">5. </w:t>
            </w:r>
          </w:p>
        </w:tc>
      </w:tr>
      <w:tr>
        <w:trPr>
          <w:trHeight w:hRule="atLeast" w:val="413"/>
          <w:cantSplit w:val="false"/>
        </w:trPr>
        <w:tc>
          <w:tcPr>
            <w:tcW w:type="dxa" w:w="1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eastAsia="TimesNewRomanPSMT" w:hAnsi="Arial"/>
              </w:rPr>
              <w:t>IV</w:t>
            </w:r>
          </w:p>
        </w:tc>
        <w:tc>
          <w:tcPr>
            <w:tcW w:type="dxa" w:w="61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eastAsia="TimesNewRomanPSMT" w:hAnsi="Arial"/>
                <w:color w:val="00000A"/>
              </w:rPr>
              <w:t>Kriterijum za dodelu ugovora</w:t>
            </w:r>
          </w:p>
        </w:tc>
        <w:tc>
          <w:tcPr>
            <w:tcW w:type="dxa" w:w="16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eastAsia="TimesNewRomanPSMT" w:hAnsi="Arial"/>
                <w:color w:val="00000A"/>
              </w:rPr>
              <w:t>9.</w:t>
            </w:r>
          </w:p>
        </w:tc>
      </w:tr>
      <w:tr>
        <w:trPr>
          <w:trHeight w:hRule="atLeast" w:val="413"/>
          <w:cantSplit w:val="false"/>
        </w:trPr>
        <w:tc>
          <w:tcPr>
            <w:tcW w:type="dxa" w:w="1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eastAsia="TimesNewRomanPSMT" w:hAnsi="Arial"/>
              </w:rPr>
              <w:t>V</w:t>
            </w:r>
          </w:p>
        </w:tc>
        <w:tc>
          <w:tcPr>
            <w:tcW w:type="dxa" w:w="61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eastAsia="TimesNewRomanPSMT" w:hAnsi="Arial"/>
                <w:color w:val="00000A"/>
              </w:rPr>
              <w:t>Obrasci koji čine sastavni deo ponude</w:t>
            </w:r>
          </w:p>
        </w:tc>
        <w:tc>
          <w:tcPr>
            <w:tcW w:type="dxa" w:w="16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eastAsia="TimesNewRomanPSMT" w:hAnsi="Arial"/>
                <w:color w:val="00000A"/>
              </w:rPr>
              <w:t>10.</w:t>
            </w:r>
          </w:p>
        </w:tc>
      </w:tr>
      <w:tr>
        <w:trPr>
          <w:trHeight w:hRule="atLeast" w:val="413"/>
          <w:cantSplit w:val="false"/>
        </w:trPr>
        <w:tc>
          <w:tcPr>
            <w:tcW w:type="dxa" w:w="1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eastAsia="TimesNewRomanPSMT" w:hAnsi="Arial"/>
              </w:rPr>
              <w:t>VI</w:t>
            </w:r>
          </w:p>
        </w:tc>
        <w:tc>
          <w:tcPr>
            <w:tcW w:type="dxa" w:w="61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eastAsia="TimesNewRomanPSMT" w:hAnsi="Arial"/>
                <w:color w:val="00000A"/>
              </w:rPr>
              <w:t>Model ugovora</w:t>
            </w:r>
          </w:p>
        </w:tc>
        <w:tc>
          <w:tcPr>
            <w:tcW w:type="dxa" w:w="16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eastAsia="TimesNewRomanPSMT" w:hAnsi="Arial"/>
                <w:color w:val="00000A"/>
              </w:rPr>
              <w:t>31.</w:t>
            </w:r>
          </w:p>
        </w:tc>
      </w:tr>
      <w:tr>
        <w:trPr>
          <w:trHeight w:hRule="atLeast" w:val="413"/>
          <w:cantSplit w:val="false"/>
        </w:trPr>
        <w:tc>
          <w:tcPr>
            <w:tcW w:type="dxa" w:w="15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eastAsia="TimesNewRomanPSMT" w:hAnsi="Arial"/>
              </w:rPr>
              <w:t>VII</w:t>
            </w:r>
          </w:p>
        </w:tc>
        <w:tc>
          <w:tcPr>
            <w:tcW w:type="dxa" w:w="61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eastAsia="TimesNewRomanPSMT" w:hAnsi="Arial"/>
                <w:color w:val="00000A"/>
              </w:rPr>
              <w:t>Uputstvo ponuđačima kako da sačine ponudu</w:t>
            </w:r>
          </w:p>
        </w:tc>
        <w:tc>
          <w:tcPr>
            <w:tcW w:type="dxa" w:w="16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eastAsia="TimesNewRomanPSMT" w:hAnsi="Arial"/>
                <w:color w:val="00000A"/>
              </w:rPr>
              <w:t>35.</w:t>
            </w:r>
          </w:p>
        </w:tc>
      </w:tr>
    </w:tbl>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ascii="Arial" w:cs="Arial" w:hAnsi="Arial"/>
          <w:b/>
          <w:bCs/>
          <w:iCs/>
          <w:sz w:val="28"/>
          <w:szCs w:val="28"/>
        </w:rPr>
        <w:t>I  OPŠTI PODACI O JAVNOJ NABAVCI</w:t>
      </w:r>
    </w:p>
    <w:p>
      <w:pPr>
        <w:pStyle w:val="style0"/>
        <w:jc w:val="center"/>
      </w:pPr>
      <w:r>
        <w:rPr/>
      </w:r>
    </w:p>
    <w:p>
      <w:pPr>
        <w:pStyle w:val="style0"/>
        <w:jc w:val="both"/>
      </w:pPr>
      <w:r>
        <w:rPr/>
      </w:r>
    </w:p>
    <w:p>
      <w:pPr>
        <w:pStyle w:val="style0"/>
      </w:pPr>
      <w:r>
        <w:rPr/>
      </w:r>
    </w:p>
    <w:p>
      <w:pPr>
        <w:pStyle w:val="style0"/>
      </w:pPr>
      <w:r>
        <w:rPr>
          <w:rFonts w:ascii="Arial" w:cs="Arial" w:hAnsi="Arial"/>
          <w:b/>
          <w:bCs/>
        </w:rPr>
        <w:t>1. Predmet javne nabavke</w:t>
      </w:r>
    </w:p>
    <w:p>
      <w:pPr>
        <w:pStyle w:val="style0"/>
        <w:tabs>
          <w:tab w:leader="none" w:pos="708" w:val="left"/>
          <w:tab w:leader="none" w:pos="2505" w:val="left"/>
        </w:tabs>
      </w:pPr>
      <w:r>
        <w:rPr>
          <w:rFonts w:ascii="Arial" w:cs="Arial" w:hAnsi="Arial"/>
        </w:rPr>
        <w:t>Predmet javne nabavke br</w:t>
      </w:r>
      <w:r>
        <w:rPr>
          <w:rFonts w:ascii="Arial" w:cs="Arial" w:hAnsi="Arial"/>
          <w:lang w:val="ru-RU"/>
        </w:rPr>
        <w:t>.</w:t>
      </w:r>
      <w:r>
        <w:rPr>
          <w:rFonts w:ascii="Arial" w:cs="Arial" w:hAnsi="Arial"/>
          <w:lang w:val="sr-RS"/>
        </w:rPr>
        <w:t xml:space="preserve"> JN OP 2/2016</w:t>
      </w:r>
      <w:r>
        <w:rPr>
          <w:rFonts w:ascii="Arial" w:cs="Arial" w:hAnsi="Arial"/>
          <w:iCs/>
        </w:rPr>
        <w:t xml:space="preserve"> </w:t>
      </w:r>
      <w:r>
        <w:rPr>
          <w:rFonts w:ascii="Arial" w:cs="Arial" w:hAnsi="Arial"/>
        </w:rPr>
        <w:t>su dobra – lekovi sa liste D</w:t>
      </w:r>
    </w:p>
    <w:p>
      <w:pPr>
        <w:pStyle w:val="style0"/>
        <w:tabs>
          <w:tab w:leader="none" w:pos="708" w:val="left"/>
          <w:tab w:leader="none" w:pos="2505" w:val="left"/>
        </w:tabs>
      </w:pPr>
      <w:r>
        <w:rPr>
          <w:rFonts w:ascii="Arial" w:cs="Arial" w:hAnsi="Arial"/>
          <w:lang w:val="sr-RS"/>
        </w:rPr>
        <w:t>Naziv i oznaka iz opšteg rečnika nabavke - 33600000 farmaceutski proizvodi</w:t>
      </w:r>
    </w:p>
    <w:p>
      <w:pPr>
        <w:pStyle w:val="style0"/>
        <w:tabs>
          <w:tab w:leader="none" w:pos="708" w:val="left"/>
          <w:tab w:leader="none" w:pos="2505" w:val="left"/>
        </w:tabs>
      </w:pPr>
      <w:r>
        <w:rPr/>
      </w:r>
    </w:p>
    <w:p>
      <w:pPr>
        <w:pStyle w:val="style0"/>
        <w:tabs>
          <w:tab w:leader="none" w:pos="708" w:val="left"/>
          <w:tab w:leader="none" w:pos="2505" w:val="left"/>
        </w:tabs>
      </w:pPr>
      <w:r>
        <w:rPr/>
      </w:r>
    </w:p>
    <w:p>
      <w:pPr>
        <w:pStyle w:val="style0"/>
        <w:tabs>
          <w:tab w:leader="none" w:pos="708" w:val="left"/>
          <w:tab w:leader="none" w:pos="2505" w:val="left"/>
        </w:tabs>
      </w:pPr>
      <w:r>
        <w:rPr/>
      </w:r>
    </w:p>
    <w:p>
      <w:pPr>
        <w:pStyle w:val="style0"/>
        <w:jc w:val="both"/>
      </w:pPr>
      <w:r>
        <w:rPr/>
      </w:r>
    </w:p>
    <w:p>
      <w:pPr>
        <w:pStyle w:val="style0"/>
        <w:jc w:val="both"/>
      </w:pPr>
      <w:r>
        <w:rPr/>
      </w:r>
    </w:p>
    <w:p>
      <w:pPr>
        <w:pStyle w:val="style0"/>
        <w:jc w:val="both"/>
      </w:pPr>
      <w:r>
        <w:rPr>
          <w:rFonts w:ascii="Arial" w:cs="Arial" w:hAnsi="Arial"/>
          <w:b/>
          <w:bCs/>
          <w:lang w:val="sr-RS"/>
        </w:rPr>
        <w:t>2.</w:t>
      </w:r>
      <w:r>
        <w:rPr>
          <w:rFonts w:ascii="Arial" w:cs="Arial" w:hAnsi="Arial"/>
          <w:b/>
          <w:bCs/>
          <w:i/>
          <w:iCs/>
          <w:lang w:val="sr-RS"/>
        </w:rPr>
        <w:t xml:space="preserve"> </w:t>
      </w:r>
      <w:r>
        <w:rPr>
          <w:rFonts w:ascii="Arial" w:cs="Arial" w:hAnsi="Arial"/>
          <w:b/>
          <w:bCs/>
          <w:lang w:val="sr-RS"/>
        </w:rPr>
        <w:t>Partije</w:t>
      </w:r>
    </w:p>
    <w:p>
      <w:pPr>
        <w:pStyle w:val="style0"/>
        <w:jc w:val="both"/>
      </w:pPr>
      <w:r>
        <w:rPr>
          <w:rFonts w:ascii="Arial" w:cs="Arial" w:hAnsi="Arial"/>
          <w:iCs/>
        </w:rPr>
        <w:t xml:space="preserve">    </w:t>
      </w:r>
      <w:r>
        <w:rPr>
          <w:rFonts w:ascii="Arial" w:cs="Arial" w:hAnsi="Arial"/>
          <w:iCs/>
        </w:rPr>
        <w:t>Predmet javne nabavke oblikovan je po  partijama i to:</w:t>
      </w:r>
    </w:p>
    <w:p>
      <w:pPr>
        <w:pStyle w:val="style0"/>
        <w:jc w:val="both"/>
      </w:pPr>
      <w:r>
        <w:rPr/>
      </w:r>
    </w:p>
    <w:p>
      <w:pPr>
        <w:pStyle w:val="style0"/>
        <w:jc w:val="both"/>
      </w:pPr>
      <w:r>
        <w:rPr/>
      </w:r>
    </w:p>
    <w:p>
      <w:pPr>
        <w:pStyle w:val="style0"/>
        <w:jc w:val="both"/>
      </w:pPr>
      <w:r>
        <w:rPr/>
      </w:r>
    </w:p>
    <w:tbl>
      <w:tblPr>
        <w:jc w:val="left"/>
        <w:tblInd w:type="dxa" w:w="11"/>
        <w:tblBorders>
          <w:top w:color="00000A" w:space="0" w:sz="4" w:val="single"/>
          <w:left w:color="00000A" w:space="0" w:sz="4" w:val="single"/>
          <w:bottom w:color="00000A" w:space="0" w:sz="4" w:val="single"/>
          <w:right w:color="00000A" w:space="0" w:sz="4" w:val="single"/>
        </w:tblBorders>
      </w:tblPr>
      <w:tblGrid>
        <w:gridCol w:w="1774"/>
        <w:gridCol w:w="4381"/>
      </w:tblGrid>
      <w:tr>
        <w:trPr>
          <w:trHeight w:hRule="atLeast" w:val="375"/>
          <w:cantSplit w:val="false"/>
        </w:trPr>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b/>
                <w:sz w:val="20"/>
                <w:szCs w:val="20"/>
              </w:rPr>
              <w:t>Partija</w:t>
            </w:r>
          </w:p>
          <w:p>
            <w:pPr>
              <w:pStyle w:val="style0"/>
              <w:jc w:val="center"/>
            </w:pPr>
            <w:r>
              <w:rPr>
                <w:rFonts w:ascii="Arial" w:cs="Arial" w:hAnsi="Arial"/>
                <w:b/>
                <w:sz w:val="20"/>
                <w:szCs w:val="20"/>
              </w:rPr>
              <w:t>broj</w:t>
            </w:r>
          </w:p>
        </w:tc>
        <w:tc>
          <w:tcPr>
            <w:tcW w:type="dxa" w:w="43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ascii="Arial" w:cs="Arial" w:hAnsi="Arial"/>
                <w:b/>
                <w:sz w:val="20"/>
                <w:szCs w:val="20"/>
              </w:rPr>
              <w:t xml:space="preserve"> </w:t>
            </w:r>
            <w:r>
              <w:rPr>
                <w:rFonts w:ascii="Arial" w:cs="Arial" w:hAnsi="Arial"/>
                <w:b/>
                <w:sz w:val="20"/>
                <w:szCs w:val="20"/>
              </w:rPr>
              <w:t>Naziv partije (naziv leka i jačina)</w:t>
            </w:r>
          </w:p>
        </w:tc>
      </w:tr>
      <w:tr>
        <w:trPr>
          <w:trHeight w:hRule="atLeast" w:val="375"/>
          <w:cantSplit w:val="false"/>
        </w:trPr>
        <w:tc>
          <w:tcPr>
            <w:tcW w:type="dxa" w:w="17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b/>
                <w:sz w:val="20"/>
                <w:szCs w:val="20"/>
              </w:rPr>
              <w:t>1.</w:t>
            </w:r>
          </w:p>
        </w:tc>
        <w:tc>
          <w:tcPr>
            <w:tcW w:type="dxa" w:w="43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bookmarkStart w:id="0" w:name="__DdeLink__1875_1831698565"/>
            <w:bookmarkEnd w:id="0"/>
            <w:r>
              <w:rPr>
                <w:rFonts w:ascii="Arial" w:cs="Arial" w:hAnsi="Arial"/>
                <w:sz w:val="20"/>
                <w:szCs w:val="20"/>
              </w:rPr>
              <w:t>Amp Aminophyllinum a 240 mg/10 ml</w:t>
            </w:r>
          </w:p>
        </w:tc>
      </w:tr>
    </w:tbl>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ascii="Arial" w:cs="Arial" w:hAnsi="Arial"/>
          <w:b/>
          <w:bCs/>
          <w:iCs/>
          <w:sz w:val="28"/>
          <w:szCs w:val="28"/>
        </w:rPr>
        <w:t>II  VRSTA, TEHNIČKE KARAKTERISTIKE (SPECIFIKACIJE)</w:t>
      </w:r>
    </w:p>
    <w:p>
      <w:pPr>
        <w:pStyle w:val="style0"/>
      </w:pPr>
      <w:r>
        <w:rPr/>
      </w:r>
    </w:p>
    <w:p>
      <w:pPr>
        <w:pStyle w:val="style0"/>
        <w:suppressAutoHyphens w:val="false"/>
        <w:spacing w:line="276" w:lineRule="auto"/>
      </w:pPr>
      <w:r>
        <w:rPr/>
      </w:r>
    </w:p>
    <w:tbl>
      <w:tblPr>
        <w:jc w:val="left"/>
        <w:tblInd w:type="dxa" w:w="11"/>
        <w:tblBorders>
          <w:top w:color="00000A" w:space="0" w:sz="4" w:val="single"/>
          <w:left w:color="00000A" w:space="0" w:sz="4" w:val="single"/>
          <w:bottom w:color="00000A" w:space="0" w:sz="4" w:val="single"/>
          <w:right w:color="00000A" w:space="0" w:sz="4" w:val="single"/>
        </w:tblBorders>
      </w:tblPr>
      <w:tblGrid>
        <w:gridCol w:w="1095"/>
        <w:gridCol w:w="3395"/>
        <w:gridCol w:w="1559"/>
        <w:gridCol w:w="1233"/>
      </w:tblGrid>
      <w:tr>
        <w:trPr>
          <w:trHeight w:hRule="atLeast" w:val="375"/>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b/>
                <w:sz w:val="20"/>
                <w:szCs w:val="20"/>
              </w:rPr>
              <w:t>Partija</w:t>
            </w:r>
          </w:p>
          <w:p>
            <w:pPr>
              <w:pStyle w:val="style0"/>
              <w:jc w:val="center"/>
            </w:pPr>
            <w:r>
              <w:rPr>
                <w:rFonts w:ascii="Arial" w:cs="Arial" w:hAnsi="Arial"/>
                <w:b/>
                <w:sz w:val="20"/>
                <w:szCs w:val="20"/>
              </w:rPr>
              <w:t>broj</w:t>
            </w:r>
          </w:p>
        </w:tc>
        <w:tc>
          <w:tcPr>
            <w:tcW w:type="dxa" w:w="33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Fonts w:ascii="Arial" w:cs="Arial" w:hAnsi="Arial"/>
                <w:b/>
                <w:sz w:val="20"/>
                <w:szCs w:val="20"/>
              </w:rPr>
              <w:t xml:space="preserve"> </w:t>
            </w:r>
            <w:r>
              <w:rPr>
                <w:rFonts w:ascii="Arial" w:cs="Arial" w:hAnsi="Arial"/>
                <w:b/>
                <w:sz w:val="20"/>
                <w:szCs w:val="20"/>
              </w:rPr>
              <w:t>Naziv partije (naziv leka i jačina)</w:t>
            </w:r>
          </w:p>
        </w:tc>
        <w:tc>
          <w:tcPr>
            <w:tcW w:type="dxa" w:w="15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b/>
                <w:sz w:val="20"/>
                <w:szCs w:val="20"/>
              </w:rPr>
              <w:t>Količina</w:t>
            </w:r>
          </w:p>
        </w:tc>
        <w:tc>
          <w:tcPr>
            <w:tcW w:type="dxa" w:w="12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b/>
                <w:sz w:val="20"/>
                <w:szCs w:val="20"/>
              </w:rPr>
              <w:t>Jedinica mere</w:t>
            </w:r>
          </w:p>
        </w:tc>
      </w:tr>
      <w:tr>
        <w:trPr>
          <w:trHeight w:hRule="atLeast" w:val="375"/>
          <w:cantSplit w:val="false"/>
        </w:trPr>
        <w:tc>
          <w:tcPr>
            <w:tcW w:type="dxa" w:w="1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b/>
                <w:sz w:val="20"/>
                <w:szCs w:val="20"/>
              </w:rPr>
              <w:t>1.</w:t>
            </w:r>
          </w:p>
        </w:tc>
        <w:tc>
          <w:tcPr>
            <w:tcW w:type="dxa" w:w="33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rFonts w:ascii="Arial" w:cs="Arial" w:hAnsi="Arial"/>
                <w:sz w:val="20"/>
                <w:szCs w:val="20"/>
              </w:rPr>
              <w:t>Amp Aminophyllinum a 240 mg/10 ml</w:t>
            </w:r>
          </w:p>
        </w:tc>
        <w:tc>
          <w:tcPr>
            <w:tcW w:type="dxa" w:w="15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b/>
                <w:sz w:val="20"/>
                <w:szCs w:val="20"/>
              </w:rPr>
              <w:t>7200</w:t>
            </w:r>
          </w:p>
        </w:tc>
        <w:tc>
          <w:tcPr>
            <w:tcW w:type="dxa" w:w="12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sz w:val="20"/>
                <w:szCs w:val="20"/>
              </w:rPr>
              <w:t>Komad</w:t>
            </w:r>
          </w:p>
        </w:tc>
      </w:tr>
    </w:tbl>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b/>
          <w:bCs/>
          <w:iCs/>
          <w:sz w:val="28"/>
          <w:szCs w:val="28"/>
        </w:rPr>
        <w:t>III  USLOVI ZA UČEŠĆE U POSTUPKU JAVNE NABAVKE IZ ČL. 75. I 76. ZJN I UPUTSTVO KAKO SE DOKAZUJE ISPUNJENOST TIH USLOVA</w:t>
      </w:r>
    </w:p>
    <w:p>
      <w:pPr>
        <w:pStyle w:val="style0"/>
        <w:jc w:val="center"/>
      </w:pPr>
      <w:r>
        <w:rPr/>
      </w:r>
    </w:p>
    <w:p>
      <w:pPr>
        <w:pStyle w:val="style0"/>
        <w:jc w:val="center"/>
      </w:pPr>
      <w:r>
        <w:rPr>
          <w:rFonts w:ascii="Arial" w:cs="Arial" w:eastAsia="TimesNewRomanPSMT" w:hAnsi="Arial"/>
          <w:b/>
          <w:bCs/>
          <w:color w:val="00000A"/>
          <w:sz w:val="22"/>
          <w:szCs w:val="22"/>
          <w:u w:val="single"/>
          <w:lang w:val="sr-RS"/>
        </w:rPr>
        <w:t>OBAVEZNI USLOVI</w:t>
      </w:r>
    </w:p>
    <w:p>
      <w:pPr>
        <w:pStyle w:val="style0"/>
        <w:jc w:val="center"/>
      </w:pPr>
      <w:r>
        <w:rPr/>
      </w:r>
    </w:p>
    <w:p>
      <w:pPr>
        <w:pStyle w:val="style140"/>
        <w:tabs>
          <w:tab w:leader="none" w:pos="680" w:val="left"/>
          <w:tab w:leader="none" w:pos="708" w:val="left"/>
        </w:tabs>
        <w:ind w:hanging="0" w:left="0" w:right="0"/>
        <w:jc w:val="both"/>
      </w:pPr>
      <w:r>
        <w:rPr>
          <w:rFonts w:ascii="Arial" w:cs="Arial" w:hAnsi="Arial"/>
          <w:iCs/>
          <w:sz w:val="20"/>
          <w:szCs w:val="20"/>
        </w:rPr>
        <w:tab/>
        <w:t xml:space="preserve">Pravo na učešće u postupku predmetne javne nabavke ima ponuđač koji ispunjava </w:t>
      </w:r>
      <w:r>
        <w:rPr>
          <w:rFonts w:ascii="Arial" w:cs="Arial" w:hAnsi="Arial"/>
          <w:b/>
          <w:iCs/>
          <w:sz w:val="20"/>
          <w:szCs w:val="20"/>
        </w:rPr>
        <w:t>obavezne uslove</w:t>
      </w:r>
      <w:r>
        <w:rPr>
          <w:rFonts w:ascii="Arial" w:cs="Arial" w:hAnsi="Arial"/>
          <w:iCs/>
          <w:sz w:val="20"/>
          <w:szCs w:val="20"/>
        </w:rPr>
        <w:t xml:space="preserve"> za učešće, definisane članom 75. ZJN, </w:t>
      </w:r>
      <w:r>
        <w:rPr>
          <w:rFonts w:ascii="Arial" w:cs="Arial" w:hAnsi="Arial"/>
          <w:iCs/>
          <w:sz w:val="20"/>
          <w:szCs w:val="20"/>
          <w:lang w:val="sr-RS"/>
        </w:rPr>
        <w:t>a i</w:t>
      </w:r>
      <w:r>
        <w:rPr>
          <w:rFonts w:ascii="Arial" w:cs="Arial" w:hAnsi="Arial"/>
          <w:sz w:val="20"/>
          <w:szCs w:val="20"/>
        </w:rPr>
        <w:t xml:space="preserve">spunjenost </w:t>
      </w:r>
      <w:r>
        <w:rPr>
          <w:rFonts w:ascii="Arial" w:cs="Arial" w:hAnsi="Arial"/>
          <w:b/>
          <w:sz w:val="20"/>
          <w:szCs w:val="20"/>
        </w:rPr>
        <w:t xml:space="preserve">obaveznih </w:t>
      </w:r>
      <w:r>
        <w:rPr>
          <w:rFonts w:ascii="Arial" w:cs="Arial" w:hAnsi="Arial"/>
          <w:b/>
          <w:sz w:val="20"/>
          <w:szCs w:val="20"/>
          <w:lang w:val="sr-RS"/>
        </w:rPr>
        <w:t xml:space="preserve">uslova </w:t>
      </w:r>
      <w:r>
        <w:rPr>
          <w:rFonts w:ascii="Arial" w:cs="Arial" w:hAnsi="Arial"/>
          <w:sz w:val="20"/>
          <w:szCs w:val="20"/>
        </w:rPr>
        <w:t xml:space="preserve">za učešće u postupku predmetne javne nabavke, </w:t>
      </w:r>
      <w:r>
        <w:rPr>
          <w:rFonts w:ascii="Arial" w:cs="Arial" w:hAnsi="Arial"/>
          <w:sz w:val="20"/>
          <w:szCs w:val="20"/>
          <w:lang w:val="sr-RS"/>
        </w:rPr>
        <w:t xml:space="preserve">ponuđač dokazuje na način definisan u sledećoj tabeli, </w:t>
      </w:r>
      <w:r>
        <w:rPr>
          <w:rFonts w:ascii="Arial" w:cs="Arial" w:hAnsi="Arial"/>
          <w:b/>
          <w:sz w:val="20"/>
          <w:szCs w:val="20"/>
          <w:lang w:val="sr-RS"/>
        </w:rPr>
        <w:t>i to:</w:t>
      </w:r>
    </w:p>
    <w:tbl>
      <w:tblPr>
        <w:jc w:val="left"/>
        <w:tblInd w:type="dxa" w:w="-864"/>
        <w:tblBorders>
          <w:top w:color="00000A" w:space="0" w:sz="4" w:val="single"/>
          <w:left w:color="00000A" w:space="0" w:sz="4" w:val="single"/>
          <w:bottom w:color="00000A" w:space="0" w:sz="4" w:val="single"/>
          <w:right w:color="00000A" w:space="0" w:sz="4" w:val="single"/>
        </w:tblBorders>
      </w:tblPr>
      <w:tblGrid>
        <w:gridCol w:w="585"/>
        <w:gridCol w:w="4122"/>
        <w:gridCol w:w="4535"/>
      </w:tblGrid>
      <w:tr>
        <w:trPr>
          <w:trHeight w:hRule="atLeast" w:val="548"/>
          <w:cantSplit w:val="false"/>
        </w:trPr>
        <w:tc>
          <w:tcPr>
            <w:tcW w:type="dxa" w:w="585"/>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uppressAutoHyphens w:val="false"/>
              <w:spacing w:line="100" w:lineRule="atLeast"/>
            </w:pPr>
            <w:r>
              <w:rPr/>
            </w:r>
          </w:p>
          <w:p>
            <w:pPr>
              <w:pStyle w:val="style0"/>
              <w:suppressAutoHyphens w:val="false"/>
              <w:spacing w:line="100" w:lineRule="atLeast"/>
            </w:pPr>
            <w:r>
              <w:rPr>
                <w:rFonts w:ascii="Arial" w:cs="Arial" w:hAnsi="Arial"/>
                <w:color w:val="00000A"/>
                <w:sz w:val="20"/>
                <w:szCs w:val="20"/>
                <w:lang w:val="sr-RS"/>
              </w:rPr>
              <w:t>R.br</w:t>
            </w:r>
          </w:p>
        </w:tc>
        <w:tc>
          <w:tcPr>
            <w:tcW w:type="dxa" w:w="4122"/>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jc w:val="center"/>
            </w:pPr>
            <w:r>
              <w:rPr>
                <w:rFonts w:ascii="Arial" w:cs="Arial" w:hAnsi="Arial"/>
                <w:color w:val="00000A"/>
                <w:sz w:val="20"/>
                <w:szCs w:val="20"/>
                <w:lang w:val="sr-RS"/>
              </w:rPr>
              <w:t>OBAVEZNI USLOVI</w:t>
            </w:r>
          </w:p>
        </w:tc>
        <w:tc>
          <w:tcPr>
            <w:tcW w:type="dxa" w:w="4535"/>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jc w:val="center"/>
            </w:pPr>
            <w:r>
              <w:rPr>
                <w:rFonts w:ascii="Arial" w:cs="Arial" w:hAnsi="Arial"/>
                <w:color w:val="00000A"/>
                <w:sz w:val="20"/>
                <w:szCs w:val="20"/>
              </w:rPr>
              <w:t xml:space="preserve">NAČIN </w:t>
            </w:r>
            <w:r>
              <w:rPr>
                <w:rFonts w:ascii="Arial" w:cs="Arial" w:hAnsi="Arial"/>
                <w:color w:val="00000A"/>
                <w:sz w:val="20"/>
                <w:szCs w:val="20"/>
                <w:lang w:val="sr-RS"/>
              </w:rPr>
              <w:t>DOKAZIVANJA</w:t>
            </w:r>
          </w:p>
        </w:tc>
      </w:tr>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rFonts w:ascii="Arial" w:cs="Arial" w:hAnsi="Arial"/>
                <w:color w:val="00000A"/>
                <w:sz w:val="20"/>
                <w:szCs w:val="20"/>
                <w:lang w:val="sr-RS"/>
              </w:rPr>
              <w:t>1.</w:t>
            </w:r>
          </w:p>
        </w:tc>
        <w:tc>
          <w:tcPr>
            <w:tcW w:type="dxa" w:w="41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hAnsi="Arial"/>
                <w:iCs/>
                <w:sz w:val="20"/>
                <w:szCs w:val="20"/>
              </w:rPr>
              <w:t>Da je registrovan kod nadležnog organa, odnosno upisan u odgovarajući registar</w:t>
            </w:r>
            <w:r>
              <w:rPr>
                <w:rFonts w:ascii="Arial" w:cs="Arial" w:hAnsi="Arial"/>
                <w:iCs/>
                <w:sz w:val="20"/>
                <w:szCs w:val="20"/>
                <w:lang w:val="sr-RS"/>
              </w:rPr>
              <w:t xml:space="preserve"> (čl. 75. st. 1. tač. 1) ZJN);</w:t>
            </w:r>
          </w:p>
          <w:p>
            <w:pPr>
              <w:pStyle w:val="style0"/>
            </w:pPr>
            <w:r>
              <w:rPr/>
            </w:r>
          </w:p>
        </w:tc>
        <w:tc>
          <w:tcPr>
            <w:tcW w:type="dxa" w:w="453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p>
            <w:pPr>
              <w:pStyle w:val="style140"/>
              <w:ind w:hanging="0" w:left="0" w:right="0"/>
              <w:jc w:val="both"/>
            </w:pPr>
            <w:r>
              <w:rPr>
                <w:rFonts w:ascii="Arial" w:cs="Arial" w:hAnsi="Arial"/>
                <w:b/>
                <w:sz w:val="20"/>
                <w:szCs w:val="20"/>
              </w:rPr>
              <w:t>IZJAVA</w:t>
            </w:r>
            <w:r>
              <w:rPr>
                <w:rFonts w:ascii="Arial" w:cs="Arial" w:hAnsi="Arial"/>
                <w:color w:val="FF0000"/>
                <w:sz w:val="20"/>
                <w:szCs w:val="20"/>
                <w:lang w:val="sr-RS"/>
              </w:rPr>
              <w:t xml:space="preserve"> </w:t>
            </w:r>
            <w:r>
              <w:rPr>
                <w:rFonts w:ascii="Arial" w:cs="Arial" w:hAnsi="Arial"/>
                <w:color w:val="00000A"/>
                <w:sz w:val="20"/>
                <w:szCs w:val="20"/>
                <w:lang w:val="sr-RS"/>
              </w:rPr>
              <w:t>(Obrazac 5.</w:t>
            </w:r>
            <w:r>
              <w:rPr>
                <w:rFonts w:ascii="Arial" w:cs="Arial" w:hAnsi="Arial"/>
                <w:color w:val="00000A"/>
                <w:sz w:val="20"/>
                <w:szCs w:val="20"/>
                <w:lang w:val="ru-RU"/>
              </w:rPr>
              <w:t xml:space="preserve"> u </w:t>
            </w:r>
            <w:r>
              <w:rPr>
                <w:rFonts w:ascii="Arial" w:cs="Arial" w:hAnsi="Arial"/>
                <w:color w:val="00000A"/>
                <w:sz w:val="20"/>
                <w:szCs w:val="20"/>
              </w:rPr>
              <w:t>poglavlju</w:t>
            </w:r>
            <w:r>
              <w:rPr>
                <w:rFonts w:ascii="Arial" w:cs="Arial" w:hAnsi="Arial"/>
                <w:color w:val="00000A"/>
                <w:sz w:val="20"/>
                <w:szCs w:val="20"/>
                <w:lang w:val="sr-RS"/>
              </w:rPr>
              <w:t xml:space="preserve"> </w:t>
            </w:r>
            <w:r>
              <w:rPr>
                <w:rFonts w:ascii="Arial" w:cs="Arial" w:hAnsi="Arial"/>
                <w:color w:val="00000A"/>
                <w:sz w:val="20"/>
                <w:szCs w:val="20"/>
              </w:rPr>
              <w:t>V</w:t>
            </w:r>
            <w:r>
              <w:rPr>
                <w:rFonts w:ascii="Arial" w:cs="Arial" w:hAnsi="Arial"/>
                <w:color w:val="00000A"/>
                <w:sz w:val="20"/>
                <w:szCs w:val="20"/>
                <w:lang w:val="ru-RU"/>
              </w:rPr>
              <w:t xml:space="preserve"> ove konkursne dokumentacije</w:t>
            </w:r>
            <w:r>
              <w:rPr>
                <w:rFonts w:ascii="Arial" w:cs="Arial" w:hAnsi="Arial"/>
                <w:color w:val="00000A"/>
                <w:sz w:val="20"/>
                <w:szCs w:val="20"/>
                <w:lang w:val="sr-RS"/>
              </w:rPr>
              <w:t xml:space="preserve">), </w:t>
            </w:r>
            <w:r>
              <w:rPr>
                <w:rFonts w:ascii="Arial" w:cs="Arial" w:hAnsi="Arial"/>
                <w:sz w:val="20"/>
                <w:szCs w:val="20"/>
              </w:rPr>
              <w:t>kojom ponuđač pod punom materijalnom i krivičnom odgovornošću potvrđuje da ispunjava uslove za učešće u postupku javne nabavke iz čl. 75. st. 1. tač. 1) do 4) i stav 2. ZJN, definisane ovom konkursnom dokumentacijom</w:t>
            </w:r>
          </w:p>
          <w:p>
            <w:pPr>
              <w:pStyle w:val="style140"/>
              <w:ind w:hanging="0" w:left="0" w:right="0"/>
              <w:jc w:val="both"/>
            </w:pPr>
            <w:r>
              <w:rPr/>
            </w:r>
          </w:p>
          <w:p>
            <w:pPr>
              <w:pStyle w:val="style140"/>
              <w:ind w:hanging="0" w:left="0" w:right="0"/>
              <w:jc w:val="both"/>
            </w:pPr>
            <w:r>
              <w:rPr/>
            </w:r>
          </w:p>
        </w:tc>
      </w:tr>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color w:val="00000A"/>
                <w:sz w:val="20"/>
                <w:szCs w:val="20"/>
                <w:lang w:val="sr-RS"/>
              </w:rPr>
              <w:t>2.</w:t>
            </w:r>
          </w:p>
        </w:tc>
        <w:tc>
          <w:tcPr>
            <w:tcW w:type="dxa" w:w="41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hAnsi="Arial"/>
                <w:sz w:val="20"/>
                <w:szCs w:val="20"/>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Pr>
                <w:rFonts w:ascii="Arial" w:cs="Arial" w:hAnsi="Arial"/>
                <w:sz w:val="20"/>
                <w:szCs w:val="20"/>
                <w:lang w:val="sr-RS"/>
              </w:rPr>
              <w:t xml:space="preserve"> </w:t>
            </w:r>
            <w:r>
              <w:rPr>
                <w:rFonts w:ascii="Arial" w:cs="Arial" w:hAnsi="Arial"/>
                <w:iCs/>
                <w:sz w:val="20"/>
                <w:szCs w:val="20"/>
                <w:lang w:val="sr-RS"/>
              </w:rPr>
              <w:t>(čl. 75. st. 1. tač. 2) ZJN);</w:t>
            </w:r>
          </w:p>
          <w:p>
            <w:pPr>
              <w:pStyle w:val="style0"/>
              <w:jc w:val="both"/>
            </w:pPr>
            <w:r>
              <w:rPr/>
            </w:r>
          </w:p>
        </w:tc>
        <w:tc>
          <w:tcPr>
            <w:tcW w:type="dxa" w:w="453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color w:val="00000A"/>
                <w:sz w:val="20"/>
                <w:szCs w:val="20"/>
                <w:lang w:val="sr-RS"/>
              </w:rPr>
              <w:t>3.</w:t>
            </w:r>
          </w:p>
        </w:tc>
        <w:tc>
          <w:tcPr>
            <w:tcW w:type="dxa" w:w="41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hAnsi="Arial"/>
                <w:sz w:val="20"/>
                <w:szCs w:val="20"/>
              </w:rPr>
              <w:t xml:space="preserve">Da je izmirio dospele poreze, doprinose i druge javne dažbine u skladu sa propisima Republike Srbije ili strane države kada ima sedište na njenoj teritoriji </w:t>
            </w:r>
            <w:r>
              <w:rPr>
                <w:rFonts w:ascii="Arial" w:cs="Arial" w:hAnsi="Arial"/>
                <w:iCs/>
                <w:sz w:val="20"/>
                <w:szCs w:val="20"/>
                <w:lang w:val="sr-RS"/>
              </w:rPr>
              <w:t>(čl. 75. st. 1. tač. 4) ZJN);</w:t>
            </w:r>
          </w:p>
          <w:p>
            <w:pPr>
              <w:pStyle w:val="style0"/>
            </w:pPr>
            <w:r>
              <w:rPr/>
            </w:r>
          </w:p>
        </w:tc>
        <w:tc>
          <w:tcPr>
            <w:tcW w:type="dxa" w:w="453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Arial" w:cs="Arial" w:hAnsi="Arial"/>
                <w:color w:val="00000A"/>
                <w:sz w:val="20"/>
                <w:szCs w:val="20"/>
                <w:lang w:val="sr-RS"/>
              </w:rPr>
              <w:t>4.</w:t>
            </w:r>
          </w:p>
        </w:tc>
        <w:tc>
          <w:tcPr>
            <w:tcW w:type="dxa" w:w="41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Arial" w:cs="Arial" w:hAnsi="Arial"/>
                <w:color w:val="00000A"/>
                <w:sz w:val="20"/>
                <w:szCs w:val="20"/>
              </w:rPr>
              <w:t>Da je poštovao obaveze koje proizlaze iz važećih propisa o zaštiti na radu, zapošljavanju i uslovima rada, zaštiti životne sredine, kao i da nema zabranu obavljanja delatnosti koja je na snazi u vreme. podnošenja ponude (</w:t>
            </w:r>
            <w:r>
              <w:rPr>
                <w:rFonts w:ascii="Arial" w:cs="Arial" w:hAnsi="Arial"/>
                <w:iCs/>
                <w:color w:val="00000A"/>
                <w:sz w:val="20"/>
                <w:szCs w:val="20"/>
                <w:lang w:val="sr-RS"/>
              </w:rPr>
              <w:t>čl. 75. st. 2. ZJN).</w:t>
            </w:r>
          </w:p>
          <w:p>
            <w:pPr>
              <w:pStyle w:val="style0"/>
              <w:jc w:val="both"/>
            </w:pPr>
            <w:r>
              <w:rPr/>
            </w:r>
          </w:p>
        </w:tc>
        <w:tc>
          <w:tcPr>
            <w:tcW w:type="dxa" w:w="453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color w:val="00000A"/>
                <w:sz w:val="20"/>
                <w:szCs w:val="20"/>
                <w:lang w:val="sr-RS"/>
              </w:rPr>
              <w:t>5</w:t>
            </w:r>
          </w:p>
          <w:p>
            <w:pPr>
              <w:pStyle w:val="style0"/>
              <w:jc w:val="center"/>
            </w:pPr>
            <w:r>
              <w:rPr/>
            </w:r>
          </w:p>
          <w:p>
            <w:pPr>
              <w:pStyle w:val="style0"/>
              <w:jc w:val="center"/>
            </w:pPr>
            <w:r>
              <w:rPr/>
            </w:r>
          </w:p>
          <w:p>
            <w:pPr>
              <w:pStyle w:val="style0"/>
              <w:jc w:val="center"/>
            </w:pPr>
            <w:r>
              <w:rPr/>
            </w:r>
          </w:p>
        </w:tc>
        <w:tc>
          <w:tcPr>
            <w:tcW w:type="dxa" w:w="41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140"/>
              <w:ind w:hanging="0" w:left="0" w:right="0"/>
            </w:pPr>
            <w:r>
              <w:rPr>
                <w:rFonts w:ascii="Arial" w:cs="Arial" w:hAnsi="Arial"/>
                <w:sz w:val="20"/>
                <w:szCs w:val="20"/>
              </w:rPr>
              <w:t>Da ima važeću dozvolu nadležnog organa za obavljanje delatnosti koja je predmet javne nabavke</w:t>
            </w:r>
            <w:r>
              <w:rPr>
                <w:rFonts w:ascii="Arial" w:cs="Arial" w:hAnsi="Arial"/>
                <w:sz w:val="20"/>
                <w:szCs w:val="20"/>
                <w:lang w:val="sr-RS"/>
              </w:rPr>
              <w:t xml:space="preserve"> </w:t>
            </w:r>
            <w:r>
              <w:rPr>
                <w:rFonts w:ascii="Arial" w:cs="Arial" w:hAnsi="Arial"/>
                <w:iCs/>
                <w:sz w:val="20"/>
                <w:szCs w:val="20"/>
                <w:lang w:val="sr-RS"/>
              </w:rPr>
              <w:t xml:space="preserve">(čl. 75. st. 1. tač. 5) ZJN) </w:t>
            </w:r>
            <w:r>
              <w:rPr>
                <w:rFonts w:ascii="Arial" w:cs="Arial" w:hAnsi="Arial"/>
                <w:b/>
                <w:iCs/>
                <w:sz w:val="20"/>
                <w:szCs w:val="20"/>
                <w:lang w:val="sr-RS"/>
              </w:rPr>
              <w:t>DOZVOLA MINISTARSTVA ZDRAVLJA</w:t>
            </w:r>
            <w:r>
              <w:rPr>
                <w:rFonts w:ascii="Arial" w:cs="Arial" w:hAnsi="Arial"/>
                <w:iCs/>
                <w:sz w:val="20"/>
                <w:szCs w:val="20"/>
                <w:lang w:val="sr-RS"/>
              </w:rPr>
              <w:t>;</w:t>
            </w:r>
            <w:r>
              <w:rPr>
                <w:rFonts w:ascii="Arial" w:cs="Arial" w:hAnsi="Arial"/>
                <w:sz w:val="20"/>
                <w:szCs w:val="20"/>
              </w:rPr>
              <w:t xml:space="preserve">  </w:t>
            </w:r>
          </w:p>
        </w:tc>
        <w:tc>
          <w:tcPr>
            <w:tcW w:type="dxa" w:w="45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p>
            <w:pPr>
              <w:pStyle w:val="style0"/>
            </w:pPr>
            <w:r>
              <w:rPr>
                <w:rFonts w:ascii="Arial" w:cs="Arial" w:hAnsi="Arial"/>
                <w:sz w:val="20"/>
                <w:szCs w:val="20"/>
              </w:rPr>
              <w:t>Ponuđač je u obavezi da dostavi</w:t>
            </w:r>
            <w:r>
              <w:rPr>
                <w:rFonts w:ascii="Arial" w:cs="Arial" w:hAnsi="Arial"/>
                <w:b/>
                <w:sz w:val="20"/>
                <w:szCs w:val="20"/>
              </w:rPr>
              <w:t xml:space="preserve">  DOZVOLU MINISTARSTVA ZDRAVLJA</w:t>
            </w:r>
            <w:r>
              <w:rPr>
                <w:rFonts w:ascii="Arial" w:cs="Arial" w:hAnsi="Arial"/>
                <w:sz w:val="20"/>
                <w:szCs w:val="20"/>
              </w:rPr>
              <w:t>, koja mora biti važeća</w:t>
            </w:r>
            <w:r>
              <w:rPr>
                <w:rFonts w:ascii="Arial" w:cs="Arial" w:hAnsi="Arial"/>
                <w:i/>
                <w:sz w:val="20"/>
                <w:szCs w:val="20"/>
              </w:rPr>
              <w:t xml:space="preserve">, </w:t>
            </w:r>
            <w:r>
              <w:rPr>
                <w:rFonts w:ascii="Arial" w:cs="Arial" w:hAnsi="Arial"/>
                <w:sz w:val="20"/>
                <w:szCs w:val="20"/>
              </w:rPr>
              <w:t>u vidu neoverene kopije</w:t>
            </w:r>
            <w:r>
              <w:rPr>
                <w:rFonts w:ascii="Arial" w:cs="Arial" w:hAnsi="Arial"/>
                <w:i/>
                <w:sz w:val="20"/>
                <w:szCs w:val="20"/>
              </w:rPr>
              <w:t>.</w:t>
            </w:r>
          </w:p>
        </w:tc>
      </w:tr>
    </w:tbl>
    <w:p>
      <w:pPr>
        <w:pStyle w:val="style140"/>
        <w:tabs>
          <w:tab w:leader="none" w:pos="680" w:val="left"/>
          <w:tab w:leader="none" w:pos="708" w:val="left"/>
        </w:tabs>
        <w:ind w:hanging="0" w:left="0" w:right="0"/>
      </w:pPr>
      <w:r>
        <w:rPr/>
      </w:r>
    </w:p>
    <w:p>
      <w:pPr>
        <w:pStyle w:val="style140"/>
        <w:tabs>
          <w:tab w:leader="none" w:pos="680" w:val="left"/>
          <w:tab w:leader="none" w:pos="708" w:val="left"/>
        </w:tabs>
        <w:ind w:hanging="0" w:left="0" w:right="0"/>
        <w:jc w:val="center"/>
      </w:pPr>
      <w:r>
        <w:rPr>
          <w:rFonts w:ascii="Arial" w:cs="Arial" w:eastAsia="TimesNewRomanPSMT" w:hAnsi="Arial"/>
          <w:b/>
          <w:bCs/>
          <w:color w:val="00000A"/>
          <w:sz w:val="22"/>
          <w:szCs w:val="22"/>
          <w:u w:val="single"/>
          <w:lang w:val="sr-RS"/>
        </w:rPr>
        <w:t>DODATNI USLOVI</w:t>
      </w:r>
    </w:p>
    <w:p>
      <w:pPr>
        <w:pStyle w:val="style140"/>
        <w:tabs>
          <w:tab w:leader="none" w:pos="680" w:val="left"/>
          <w:tab w:leader="none" w:pos="708" w:val="left"/>
        </w:tabs>
        <w:ind w:hanging="0" w:left="0" w:right="0"/>
        <w:jc w:val="center"/>
      </w:pPr>
      <w:r>
        <w:rPr/>
      </w:r>
    </w:p>
    <w:p>
      <w:pPr>
        <w:pStyle w:val="style140"/>
        <w:tabs>
          <w:tab w:leader="none" w:pos="680" w:val="left"/>
          <w:tab w:leader="none" w:pos="708" w:val="left"/>
        </w:tabs>
        <w:ind w:hanging="0" w:left="0" w:right="0"/>
        <w:jc w:val="both"/>
      </w:pPr>
      <w:r>
        <w:rPr>
          <w:rFonts w:ascii="Arial" w:cs="Arial" w:eastAsia="TimesNewRomanPS-BoldMT" w:hAnsi="Arial"/>
          <w:bCs/>
          <w:color w:val="00000A"/>
          <w:sz w:val="22"/>
          <w:szCs w:val="22"/>
          <w:lang w:val="sr-RS"/>
        </w:rPr>
        <w:t>Nisu predviđeni dodatni uslovi za učešće u postupku JN OP 2/2016 - Lekovi sa liste D.</w:t>
      </w:r>
    </w:p>
    <w:p>
      <w:pPr>
        <w:pStyle w:val="style140"/>
        <w:tabs>
          <w:tab w:leader="none" w:pos="680" w:val="left"/>
          <w:tab w:leader="none" w:pos="708" w:val="left"/>
        </w:tabs>
        <w:ind w:hanging="0" w:left="0" w:right="0"/>
        <w:jc w:val="center"/>
      </w:pPr>
      <w:r>
        <w:rPr/>
      </w:r>
    </w:p>
    <w:p>
      <w:pPr>
        <w:pStyle w:val="style140"/>
        <w:tabs>
          <w:tab w:leader="none" w:pos="680" w:val="left"/>
          <w:tab w:leader="none" w:pos="708" w:val="left"/>
        </w:tabs>
        <w:ind w:hanging="0" w:left="0" w:right="0"/>
        <w:jc w:val="center"/>
      </w:pPr>
      <w:r>
        <w:rPr/>
      </w:r>
    </w:p>
    <w:p>
      <w:pPr>
        <w:pStyle w:val="style140"/>
        <w:tabs>
          <w:tab w:leader="none" w:pos="680" w:val="left"/>
          <w:tab w:leader="none" w:pos="708" w:val="left"/>
        </w:tabs>
        <w:ind w:hanging="0" w:left="0" w:right="0"/>
        <w:jc w:val="center"/>
      </w:pPr>
      <w:r>
        <w:rPr>
          <w:rFonts w:ascii="Arial" w:cs="Arial" w:eastAsia="TimesNewRomanPS-BoldMT" w:hAnsi="Arial"/>
          <w:b/>
          <w:bCs/>
          <w:color w:val="00000A"/>
          <w:sz w:val="28"/>
          <w:szCs w:val="28"/>
          <w:lang w:val="sr-RS"/>
        </w:rPr>
        <w:t xml:space="preserve">        </w:t>
      </w:r>
      <w:r>
        <w:rPr>
          <w:rFonts w:ascii="Arial" w:cs="Arial" w:eastAsia="TimesNewRomanPS-BoldMT" w:hAnsi="Arial"/>
          <w:b/>
          <w:bCs/>
          <w:color w:val="00000A"/>
          <w:sz w:val="28"/>
          <w:szCs w:val="28"/>
          <w:lang w:val="sr-RS"/>
        </w:rPr>
        <w:t>UPUTSTVO KAKO SE DOKAZUJE ISPUNJENOST USLOVA</w:t>
      </w:r>
    </w:p>
    <w:p>
      <w:pPr>
        <w:pStyle w:val="style140"/>
        <w:tabs>
          <w:tab w:leader="none" w:pos="680" w:val="left"/>
          <w:tab w:leader="none" w:pos="708" w:val="left"/>
        </w:tabs>
        <w:ind w:hanging="0" w:left="0" w:right="0"/>
        <w:jc w:val="center"/>
      </w:pPr>
      <w:r>
        <w:rPr/>
      </w:r>
    </w:p>
    <w:p>
      <w:pPr>
        <w:pStyle w:val="style140"/>
        <w:tabs>
          <w:tab w:leader="none" w:pos="680" w:val="left"/>
          <w:tab w:leader="none" w:pos="708" w:val="left"/>
        </w:tabs>
        <w:ind w:hanging="0" w:left="0" w:right="0"/>
        <w:jc w:val="center"/>
      </w:pPr>
      <w:r>
        <w:rPr/>
      </w:r>
    </w:p>
    <w:p>
      <w:pPr>
        <w:pStyle w:val="style140"/>
        <w:jc w:val="both"/>
      </w:pPr>
      <w:r>
        <w:rPr>
          <w:rFonts w:ascii="Arial" w:cs="Arial" w:hAnsi="Arial"/>
        </w:rPr>
        <w:t xml:space="preserve">Ispunjenost </w:t>
      </w:r>
      <w:r>
        <w:rPr>
          <w:rFonts w:ascii="Arial" w:cs="Arial" w:hAnsi="Arial"/>
          <w:b/>
        </w:rPr>
        <w:t xml:space="preserve">obaveznih uslova </w:t>
      </w:r>
      <w:r>
        <w:rPr>
          <w:rFonts w:ascii="Arial" w:cs="Arial" w:hAnsi="Arial"/>
        </w:rPr>
        <w:t xml:space="preserve">za učešće u postupku predmetne javne nabavke navednih u tabelarnom prikazu obaveznih uslova pod rednim brojem 1, 2, 3 i 4. </w:t>
      </w:r>
      <w:r>
        <w:rPr>
          <w:rFonts w:ascii="Arial" w:cs="Arial" w:hAnsi="Arial"/>
          <w:lang w:val="sr-RS"/>
        </w:rPr>
        <w:t xml:space="preserve">, </w:t>
      </w:r>
      <w:r>
        <w:rPr>
          <w:rFonts w:ascii="Arial" w:cs="Arial" w:hAnsi="Arial"/>
        </w:rPr>
        <w:t xml:space="preserve">ponuđač dokazuje dostavljanjem </w:t>
      </w:r>
      <w:r>
        <w:rPr>
          <w:rFonts w:ascii="Arial" w:cs="Arial" w:hAnsi="Arial"/>
          <w:b/>
        </w:rPr>
        <w:t>IZJAVE</w:t>
      </w:r>
      <w:r>
        <w:rPr>
          <w:rFonts w:ascii="Arial" w:cs="Arial" w:hAnsi="Arial"/>
        </w:rPr>
        <w:t xml:space="preserve"> </w:t>
      </w:r>
      <w:r>
        <w:rPr>
          <w:rFonts w:ascii="Arial" w:cs="Arial" w:hAnsi="Arial"/>
          <w:color w:val="00000A"/>
          <w:lang w:val="sr-RS"/>
        </w:rPr>
        <w:t>(</w:t>
      </w:r>
      <w:r>
        <w:rPr>
          <w:rFonts w:ascii="Arial" w:cs="Arial" w:hAnsi="Arial"/>
          <w:i/>
          <w:color w:val="00000A"/>
          <w:lang w:val="sr-RS"/>
        </w:rPr>
        <w:t>Obrazac 5.</w:t>
      </w:r>
      <w:r>
        <w:rPr>
          <w:rFonts w:ascii="Arial" w:cs="Arial" w:hAnsi="Arial"/>
          <w:i/>
          <w:color w:val="00000A"/>
          <w:lang w:val="ru-RU"/>
        </w:rPr>
        <w:t xml:space="preserve"> u </w:t>
      </w:r>
      <w:r>
        <w:rPr>
          <w:rFonts w:ascii="Arial" w:cs="Arial" w:hAnsi="Arial"/>
          <w:i/>
          <w:color w:val="00000A"/>
        </w:rPr>
        <w:t>poglavlju</w:t>
      </w:r>
      <w:r>
        <w:rPr>
          <w:rFonts w:ascii="Arial" w:cs="Arial" w:hAnsi="Arial"/>
          <w:i/>
          <w:color w:val="00000A"/>
          <w:lang w:val="sr-RS"/>
        </w:rPr>
        <w:t xml:space="preserve"> </w:t>
      </w:r>
      <w:r>
        <w:rPr>
          <w:rFonts w:ascii="Arial" w:cs="Arial" w:hAnsi="Arial"/>
          <w:i/>
          <w:color w:val="00000A"/>
        </w:rPr>
        <w:t>V</w:t>
      </w:r>
      <w:r>
        <w:rPr>
          <w:rFonts w:ascii="Arial" w:cs="Arial" w:hAnsi="Arial"/>
          <w:i/>
          <w:color w:val="00000A"/>
          <w:lang w:val="ru-RU"/>
        </w:rPr>
        <w:t xml:space="preserve"> ove konkursne dokumentacije</w:t>
      </w:r>
      <w:r>
        <w:rPr>
          <w:rFonts w:ascii="Arial" w:cs="Arial" w:hAnsi="Arial"/>
          <w:color w:val="00000A"/>
          <w:lang w:val="sr-RS"/>
        </w:rPr>
        <w:t>),</w:t>
      </w:r>
      <w:r>
        <w:rPr>
          <w:rFonts w:ascii="Arial" w:cs="Arial" w:hAnsi="Arial"/>
          <w:color w:val="FF0000"/>
          <w:lang w:val="sr-RS"/>
        </w:rPr>
        <w:t xml:space="preserve"> </w:t>
      </w:r>
      <w:r>
        <w:rPr>
          <w:rFonts w:ascii="Arial" w:cs="Arial" w:hAnsi="Arial"/>
        </w:rPr>
        <w:t xml:space="preserve">kojom pod punom materijalnom i krivičnom odgovornošću potvrđuje da ispunjava uslove za učešće u postupku javne nabavke iz čl. 75. st. 1. tač. 1) do 4), čl. 75. st. 2. i čl. 76. ZJN, definisane ovom konkursnom dokumentacijom. </w:t>
      </w:r>
    </w:p>
    <w:p>
      <w:pPr>
        <w:pStyle w:val="style140"/>
        <w:jc w:val="both"/>
      </w:pPr>
      <w:r>
        <w:rPr/>
      </w:r>
    </w:p>
    <w:p>
      <w:pPr>
        <w:pStyle w:val="style140"/>
        <w:jc w:val="both"/>
      </w:pPr>
      <w:r>
        <w:rPr>
          <w:rFonts w:ascii="Arial" w:cs="Arial" w:hAnsi="Arial"/>
        </w:rPr>
        <w:t xml:space="preserve">Ispunjenost </w:t>
      </w:r>
      <w:r>
        <w:rPr>
          <w:rFonts w:ascii="Arial" w:cs="Arial" w:hAnsi="Arial"/>
          <w:b/>
        </w:rPr>
        <w:t xml:space="preserve">obaveznog uslova </w:t>
      </w:r>
      <w:r>
        <w:rPr>
          <w:rFonts w:ascii="Arial" w:cs="Arial" w:hAnsi="Arial"/>
        </w:rPr>
        <w:t xml:space="preserve">za učešće u postupku predmetne javne nabavke iz čl. 75. st. 1. tač 5) ZJN, navedenog pod rednim brojem 5. u tabelarnom prikazu obaveznih uslova, ponuđač dokazuje dostavljanjem </w:t>
      </w:r>
      <w:r>
        <w:rPr>
          <w:rFonts w:ascii="Arial" w:cs="Arial" w:hAnsi="Arial"/>
          <w:b/>
        </w:rPr>
        <w:t>DOZVOLE MINISTARSTVA ZDRAVLJA</w:t>
      </w:r>
      <w:r>
        <w:rPr>
          <w:rFonts w:ascii="Arial" w:cs="Arial" w:hAnsi="Arial"/>
        </w:rPr>
        <w:t>, koja mora biti važeća</w:t>
      </w:r>
      <w:r>
        <w:rPr>
          <w:rFonts w:ascii="Arial" w:cs="Arial" w:hAnsi="Arial"/>
          <w:i/>
        </w:rPr>
        <w:t xml:space="preserve">, </w:t>
      </w:r>
      <w:r>
        <w:rPr>
          <w:rFonts w:ascii="Arial" w:cs="Arial" w:hAnsi="Arial"/>
        </w:rPr>
        <w:t>u vidu neoverene kopije</w:t>
      </w:r>
      <w:r>
        <w:rPr>
          <w:rFonts w:ascii="Arial" w:cs="Arial" w:hAnsi="Arial"/>
          <w:i/>
        </w:rPr>
        <w:t xml:space="preserve">. </w:t>
      </w:r>
    </w:p>
    <w:p>
      <w:pPr>
        <w:pStyle w:val="style140"/>
        <w:jc w:val="both"/>
      </w:pPr>
      <w:r>
        <w:rPr/>
      </w:r>
    </w:p>
    <w:p>
      <w:pPr>
        <w:pStyle w:val="style140"/>
        <w:jc w:val="both"/>
      </w:pPr>
      <w:r>
        <w:rPr>
          <w:rFonts w:ascii="Arial" w:cs="Arial" w:hAnsi="Arial"/>
          <w:b/>
          <w:bCs/>
          <w:iCs/>
        </w:rPr>
        <w:t>Ukoliko ponuđač podnosi ponudu sa podizvođačem</w:t>
      </w:r>
      <w:r>
        <w:rPr>
          <w:rFonts w:ascii="Arial" w:cs="Arial" w:hAnsi="Arial"/>
          <w:bCs/>
          <w:iCs/>
        </w:rPr>
        <w:t xml:space="preserve">, u skladu sa članom 80. ZJN, podizvođač mora da ispunjava obavezne uslove iz člana 75. stav 1. tač. 1) do 4) ZJN. U tom slučaju ponuđač je dužan da </w:t>
      </w:r>
      <w:r>
        <w:rPr>
          <w:rFonts w:ascii="Arial" w:cs="Arial" w:hAnsi="Arial"/>
          <w:bCs/>
          <w:iCs/>
          <w:lang w:val="sr-RS"/>
        </w:rPr>
        <w:t xml:space="preserve">za podizvođača dostavi </w:t>
      </w:r>
      <w:r>
        <w:rPr>
          <w:rFonts w:ascii="Arial" w:cs="Arial" w:hAnsi="Arial"/>
          <w:b/>
          <w:bCs/>
          <w:iCs/>
        </w:rPr>
        <w:t>IZJAVU</w:t>
      </w:r>
      <w:r>
        <w:rPr>
          <w:rFonts w:ascii="Arial" w:cs="Arial" w:hAnsi="Arial"/>
          <w:bCs/>
          <w:iCs/>
        </w:rPr>
        <w:t xml:space="preserve"> podizvođača </w:t>
      </w:r>
      <w:r>
        <w:rPr>
          <w:rFonts w:ascii="Arial" w:cs="Arial" w:hAnsi="Arial"/>
          <w:color w:val="00000A"/>
          <w:lang w:val="sr-RS"/>
        </w:rPr>
        <w:t>(</w:t>
      </w:r>
      <w:r>
        <w:rPr>
          <w:rFonts w:ascii="Arial" w:cs="Arial" w:hAnsi="Arial"/>
          <w:i/>
          <w:color w:val="00000A"/>
          <w:lang w:val="sr-RS"/>
        </w:rPr>
        <w:t>Obrazac 6</w:t>
      </w:r>
      <w:r>
        <w:rPr>
          <w:rFonts w:ascii="Arial" w:cs="Arial" w:hAnsi="Arial"/>
          <w:i/>
          <w:color w:val="00000A"/>
        </w:rPr>
        <w:t>. u poglavlju</w:t>
      </w:r>
      <w:r>
        <w:rPr>
          <w:rFonts w:ascii="Arial" w:cs="Arial" w:hAnsi="Arial"/>
          <w:i/>
          <w:color w:val="00000A"/>
          <w:lang w:val="ru-RU"/>
        </w:rPr>
        <w:t xml:space="preserve"> </w:t>
      </w:r>
      <w:r>
        <w:rPr>
          <w:rFonts w:ascii="Arial" w:cs="Arial" w:hAnsi="Arial"/>
          <w:i/>
          <w:color w:val="00000A"/>
        </w:rPr>
        <w:t>V ove konkursne dokumentacije)</w:t>
      </w:r>
      <w:r>
        <w:rPr>
          <w:rFonts w:ascii="Arial" w:cs="Arial" w:hAnsi="Arial"/>
          <w:color w:val="00000A"/>
          <w:lang w:val="sr-RS"/>
        </w:rPr>
        <w:t>,</w:t>
      </w:r>
      <w:r>
        <w:rPr>
          <w:rFonts w:ascii="Arial" w:cs="Arial" w:hAnsi="Arial"/>
          <w:bCs/>
          <w:iCs/>
          <w:color w:val="00000A"/>
        </w:rPr>
        <w:t xml:space="preserve"> </w:t>
      </w:r>
      <w:r>
        <w:rPr>
          <w:rFonts w:ascii="Arial" w:cs="Arial" w:hAnsi="Arial"/>
          <w:bCs/>
          <w:iCs/>
        </w:rPr>
        <w:t xml:space="preserve">potpisanu od strane ovlašćenog lica podizvođača i overenu pečatom. </w:t>
      </w:r>
    </w:p>
    <w:p>
      <w:pPr>
        <w:pStyle w:val="style140"/>
        <w:jc w:val="both"/>
      </w:pPr>
      <w:r>
        <w:rPr/>
      </w:r>
    </w:p>
    <w:p>
      <w:pPr>
        <w:pStyle w:val="style140"/>
        <w:jc w:val="both"/>
      </w:pPr>
      <w:r>
        <w:rPr>
          <w:rFonts w:ascii="Arial" w:cs="Arial" w:hAnsi="Arial"/>
          <w:b/>
          <w:bCs/>
          <w:iCs/>
        </w:rPr>
        <w:t>Ukoliko ponudu podnosi grupa ponuđača</w:t>
      </w:r>
      <w:r>
        <w:rPr>
          <w:rFonts w:ascii="Arial" w:cs="Arial" w:hAnsi="Arial"/>
          <w:bCs/>
          <w:iCs/>
        </w:rPr>
        <w:t xml:space="preserve">, svaki ponuđač iz grupe ponuđača mora da ispuni obavezne uslove iz člana 75. stav 1. tač. 1) do 4) ZJN, a dodatne uslove ispunjavaju zajedno. U tom slučaju </w:t>
      </w:r>
      <w:r>
        <w:rPr>
          <w:rFonts w:ascii="Arial" w:cs="Arial" w:hAnsi="Arial"/>
          <w:b/>
          <w:bCs/>
          <w:iCs/>
          <w:color w:val="00000A"/>
        </w:rPr>
        <w:t>IZJAVA</w:t>
      </w:r>
      <w:r>
        <w:rPr>
          <w:rFonts w:ascii="Arial" w:cs="Arial" w:hAnsi="Arial"/>
          <w:bCs/>
          <w:iCs/>
          <w:color w:val="00000A"/>
        </w:rPr>
        <w:t xml:space="preserve"> </w:t>
      </w:r>
      <w:r>
        <w:rPr>
          <w:rFonts w:ascii="Arial" w:cs="Arial" w:hAnsi="Arial"/>
          <w:color w:val="00000A"/>
          <w:lang w:val="sr-RS"/>
        </w:rPr>
        <w:t>(</w:t>
      </w:r>
      <w:r>
        <w:rPr>
          <w:rFonts w:ascii="Arial" w:cs="Arial" w:hAnsi="Arial"/>
          <w:i/>
          <w:color w:val="00000A"/>
          <w:lang w:val="sr-RS"/>
        </w:rPr>
        <w:t>Obrazac 5.</w:t>
      </w:r>
      <w:r>
        <w:rPr>
          <w:rFonts w:ascii="Arial" w:cs="Arial" w:hAnsi="Arial"/>
          <w:i/>
          <w:color w:val="00000A"/>
          <w:lang w:val="ru-RU"/>
        </w:rPr>
        <w:t xml:space="preserve"> u </w:t>
      </w:r>
      <w:r>
        <w:rPr>
          <w:rFonts w:ascii="Arial" w:cs="Arial" w:hAnsi="Arial"/>
          <w:i/>
          <w:color w:val="00000A"/>
        </w:rPr>
        <w:t>poglavlju</w:t>
      </w:r>
      <w:r>
        <w:rPr>
          <w:rFonts w:ascii="Arial" w:cs="Arial" w:hAnsi="Arial"/>
          <w:i/>
          <w:color w:val="00000A"/>
          <w:lang w:val="sr-RS"/>
        </w:rPr>
        <w:t xml:space="preserve"> </w:t>
      </w:r>
      <w:r>
        <w:rPr>
          <w:rFonts w:ascii="Arial" w:cs="Arial" w:hAnsi="Arial"/>
          <w:i/>
          <w:color w:val="00000A"/>
        </w:rPr>
        <w:t>V</w:t>
      </w:r>
      <w:r>
        <w:rPr>
          <w:rFonts w:ascii="Arial" w:cs="Arial" w:hAnsi="Arial"/>
          <w:i/>
          <w:color w:val="00000A"/>
          <w:lang w:val="ru-RU"/>
        </w:rPr>
        <w:t xml:space="preserve"> ove konkursne dokumentacije</w:t>
      </w:r>
      <w:r>
        <w:rPr>
          <w:rFonts w:ascii="Arial" w:cs="Arial" w:hAnsi="Arial"/>
          <w:color w:val="00000A"/>
          <w:lang w:val="sr-RS"/>
        </w:rPr>
        <w:t xml:space="preserve">), </w:t>
      </w:r>
      <w:r>
        <w:rPr>
          <w:rFonts w:ascii="Arial" w:cs="Arial" w:hAnsi="Arial"/>
          <w:bCs/>
          <w:iCs/>
          <w:color w:val="00000A"/>
        </w:rPr>
        <w:t xml:space="preserve">mora biti potpisana od strane ovlašćenog lica svakog ponuđača iz grupe ponuđača i overena pečatom. </w:t>
      </w:r>
    </w:p>
    <w:p>
      <w:pPr>
        <w:pStyle w:val="style140"/>
        <w:ind w:hanging="0" w:left="0" w:right="0"/>
      </w:pPr>
      <w:r>
        <w:rPr/>
      </w:r>
    </w:p>
    <w:p>
      <w:pPr>
        <w:pStyle w:val="style140"/>
        <w:jc w:val="both"/>
      </w:pPr>
      <w:r>
        <w:rPr>
          <w:rFonts w:ascii="Arial" w:cs="Arial" w:eastAsia="TimesNewRomanPSMT" w:hAnsi="Arial"/>
          <w:bCs/>
        </w:rPr>
        <w:t>Ponuđač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pPr>
        <w:pStyle w:val="style140"/>
        <w:jc w:val="both"/>
      </w:pPr>
      <w:r>
        <w:rPr/>
      </w:r>
    </w:p>
    <w:p>
      <w:pPr>
        <w:pStyle w:val="style140"/>
        <w:jc w:val="both"/>
      </w:pPr>
      <w:r>
        <w:rPr>
          <w:rFonts w:ascii="Arial" w:cs="Arial" w:hAnsi="Arial"/>
          <w:bCs/>
          <w:iCs/>
        </w:rPr>
        <w:t>Naručilac može pre donošenja odluke o dodeli ugovora da zat</w:t>
      </w:r>
      <w:r>
        <w:rPr>
          <w:rFonts w:ascii="Arial" w:cs="Arial" w:hAnsi="Arial"/>
          <w:bCs/>
          <w:iCs/>
          <w:lang w:val="sr-RS"/>
        </w:rPr>
        <w:t xml:space="preserve">raži </w:t>
      </w:r>
      <w:r>
        <w:rPr>
          <w:rFonts w:ascii="Arial" w:cs="Arial" w:hAnsi="Arial"/>
          <w:bCs/>
          <w:iCs/>
        </w:rPr>
        <w:t>od ponuđača, čija je ponuda ocenjena kao najpovoljnija, da dostavi kopiju dokaza o ispunjenosti uslova, a može i da zatraži na uvid original ili overenu kopiju svih ili pojedinih dokaza o ispunjenosti uslova.</w:t>
      </w:r>
      <w:r>
        <w:rPr>
          <w:rFonts w:ascii="Arial" w:cs="Arial" w:hAnsi="Arial"/>
          <w:bCs/>
          <w:iCs/>
          <w:lang w:val="sr-RS"/>
        </w:rPr>
        <w:t xml:space="preserve"> </w:t>
      </w:r>
      <w:r>
        <w:rPr>
          <w:rFonts w:ascii="Arial" w:cs="Arial" w:hAnsi="Arial"/>
          <w:bCs/>
          <w:lang w:val="sr-RS"/>
        </w:rPr>
        <w:t>Ako ponuđač u ostavljenom, primerenom roku koji ne može biti kraći od pet dana, ne dostavi tražene dokaze, naručilac će njegovu ponudu odbiti kao neprihva</w:t>
      </w:r>
      <w:r>
        <w:rPr>
          <w:rFonts w:ascii="Arial" w:cs="Arial" w:hAnsi="Arial"/>
          <w:bCs/>
        </w:rPr>
        <w:t>t</w:t>
      </w:r>
      <w:r>
        <w:rPr>
          <w:rFonts w:ascii="Arial" w:cs="Arial" w:hAnsi="Arial"/>
          <w:bCs/>
          <w:lang w:val="sr-RS"/>
        </w:rPr>
        <w:t>ljivu.</w:t>
      </w:r>
      <w:r>
        <w:rPr>
          <w:rFonts w:ascii="Arial" w:cs="Arial" w:hAnsi="Arial"/>
          <w:bCs/>
          <w:iCs/>
          <w:lang w:val="sr-RS"/>
        </w:rPr>
        <w:t xml:space="preserve"> </w:t>
      </w:r>
    </w:p>
    <w:p>
      <w:pPr>
        <w:pStyle w:val="style140"/>
        <w:jc w:val="both"/>
      </w:pPr>
      <w:r>
        <w:rPr>
          <w:rFonts w:ascii="Arial" w:cs="Arial" w:eastAsia="TimesNewRomanPSMT" w:hAnsi="Arial"/>
          <w:bCs/>
          <w:color w:val="00000A"/>
        </w:rPr>
        <w:t xml:space="preserve">Ukoliko naručilac bude zahtevao dostavljanje dokaza o ispunjenosti obaveznih i dodatnih uslova za učešće u postupku predmetne javne nabavke </w:t>
      </w:r>
      <w:r>
        <w:rPr>
          <w:rFonts w:ascii="Arial" w:cs="Arial" w:hAnsi="Arial"/>
          <w:bCs/>
          <w:iCs/>
          <w:color w:val="00000A"/>
        </w:rPr>
        <w:t>(svih ili pojedinih dokaza o ispunjenosti uslova)</w:t>
      </w:r>
      <w:r>
        <w:rPr>
          <w:rFonts w:ascii="Arial" w:cs="Arial" w:eastAsia="TimesNewRomanPSMT" w:hAnsi="Arial"/>
          <w:bCs/>
          <w:color w:val="00000A"/>
        </w:rPr>
        <w:t>, ponuđač će biti dužan da dostavi:</w:t>
      </w:r>
    </w:p>
    <w:p>
      <w:pPr>
        <w:pStyle w:val="style140"/>
        <w:jc w:val="both"/>
      </w:pPr>
      <w:r>
        <w:rPr/>
      </w:r>
    </w:p>
    <w:p>
      <w:pPr>
        <w:pStyle w:val="style140"/>
        <w:jc w:val="both"/>
      </w:pPr>
      <w:r>
        <w:rPr/>
      </w:r>
    </w:p>
    <w:p>
      <w:pPr>
        <w:pStyle w:val="style140"/>
        <w:jc w:val="both"/>
      </w:pPr>
      <w:r>
        <w:rPr/>
      </w:r>
    </w:p>
    <w:p>
      <w:pPr>
        <w:pStyle w:val="style140"/>
        <w:jc w:val="both"/>
      </w:pPr>
      <w:r>
        <w:rPr/>
      </w:r>
    </w:p>
    <w:p>
      <w:pPr>
        <w:pStyle w:val="style140"/>
        <w:jc w:val="both"/>
      </w:pPr>
      <w:r>
        <w:rPr/>
      </w:r>
    </w:p>
    <w:p>
      <w:pPr>
        <w:pStyle w:val="style140"/>
        <w:jc w:val="both"/>
      </w:pPr>
      <w:r>
        <w:rPr/>
      </w:r>
    </w:p>
    <w:p>
      <w:pPr>
        <w:pStyle w:val="style140"/>
        <w:jc w:val="both"/>
      </w:pPr>
      <w:r>
        <w:rPr/>
      </w:r>
    </w:p>
    <w:p>
      <w:pPr>
        <w:pStyle w:val="style140"/>
        <w:numPr>
          <w:ilvl w:val="0"/>
          <w:numId w:val="8"/>
        </w:numPr>
        <w:jc w:val="both"/>
      </w:pPr>
      <w:r>
        <w:rPr>
          <w:rFonts w:ascii="Arial" w:cs="Arial" w:eastAsia="TimesNewRomanPSMT" w:hAnsi="Arial"/>
          <w:b/>
          <w:bCs/>
          <w:color w:val="00000A"/>
        </w:rPr>
        <w:t>OBAVEZNI USLOVI</w:t>
      </w:r>
    </w:p>
    <w:p>
      <w:pPr>
        <w:pStyle w:val="style140"/>
        <w:numPr>
          <w:ilvl w:val="0"/>
          <w:numId w:val="4"/>
        </w:numPr>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eastAsia="TimesNewRomanPSMT" w:hAnsi="Arial"/>
          <w:bCs/>
          <w:color w:val="00000A"/>
          <w:sz w:val="22"/>
          <w:szCs w:val="22"/>
        </w:rPr>
        <w:t xml:space="preserve">Čl. 75. st. 1. tač. 1) ZJN, uslov pod rednim brojem 1. naveden u tabelarnom prikazu </w:t>
      </w:r>
      <w:r>
        <w:rPr>
          <w:rFonts w:ascii="Arial" w:cs="Arial" w:eastAsia="TimesNewRomanPSMT" w:hAnsi="Arial"/>
          <w:b/>
          <w:bCs/>
          <w:color w:val="00000A"/>
          <w:sz w:val="22"/>
          <w:szCs w:val="22"/>
        </w:rPr>
        <w:t>obaveznih uslova</w:t>
      </w:r>
      <w:r>
        <w:rPr>
          <w:rFonts w:ascii="Arial" w:cs="Arial" w:eastAsia="TimesNewRomanPSMT" w:hAnsi="Arial"/>
          <w:bCs/>
          <w:color w:val="00000A"/>
          <w:sz w:val="22"/>
          <w:szCs w:val="22"/>
        </w:rPr>
        <w:t xml:space="preserve"> –</w:t>
      </w:r>
      <w:r>
        <w:rPr>
          <w:rFonts w:ascii="Arial" w:cs="Arial" w:eastAsia="TimesNewRomanPSMT" w:hAnsi="Arial"/>
          <w:b/>
          <w:bCs/>
          <w:color w:val="00000A"/>
          <w:sz w:val="22"/>
          <w:szCs w:val="22"/>
        </w:rPr>
        <w:t xml:space="preserve"> Dokaz:</w:t>
      </w:r>
      <w:r>
        <w:rPr>
          <w:rFonts w:ascii="Arial" w:cs="Arial" w:eastAsia="TimesNewRomanPSMT" w:hAnsi="Arial"/>
          <w:bCs/>
          <w:color w:val="00000A"/>
          <w:sz w:val="22"/>
          <w:szCs w:val="22"/>
        </w:rPr>
        <w:t xml:space="preserve"> </w:t>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eastAsia="TimesNewRomanPSMT" w:hAnsi="Arial"/>
          <w:b/>
          <w:bCs/>
          <w:color w:val="00000A"/>
          <w:sz w:val="22"/>
          <w:szCs w:val="22"/>
          <w:u w:val="single"/>
        </w:rPr>
        <w:t>Pravna lica</w:t>
      </w:r>
      <w:r>
        <w:rPr>
          <w:rFonts w:ascii="Arial" w:cs="Arial" w:eastAsia="TimesNewRomanPSMT" w:hAnsi="Arial"/>
          <w:bCs/>
          <w:color w:val="00000A"/>
          <w:sz w:val="22"/>
          <w:szCs w:val="22"/>
          <w:u w:val="single"/>
        </w:rPr>
        <w:t xml:space="preserve">: </w:t>
      </w:r>
      <w:r>
        <w:rPr>
          <w:rFonts w:ascii="Arial" w:cs="Arial" w:eastAsia="TimesNewRomanPSMT" w:hAnsi="Arial"/>
          <w:bCs/>
          <w:color w:val="00000A"/>
          <w:sz w:val="22"/>
          <w:szCs w:val="22"/>
        </w:rPr>
        <w:t>I</w:t>
      </w:r>
      <w:r>
        <w:rPr>
          <w:rFonts w:ascii="Arial" w:cs="Arial" w:hAnsi="Arial"/>
          <w:iCs/>
          <w:color w:val="00000A"/>
          <w:sz w:val="22"/>
          <w:szCs w:val="22"/>
          <w:lang w:val="sr-RS"/>
        </w:rPr>
        <w:t xml:space="preserve">zvod </w:t>
      </w:r>
      <w:r>
        <w:rPr>
          <w:rFonts w:ascii="Arial" w:cs="Arial" w:hAnsi="Arial"/>
          <w:color w:val="00000A"/>
          <w:sz w:val="22"/>
          <w:szCs w:val="22"/>
        </w:rPr>
        <w:t xml:space="preserve">iz registra Agencije za privredne registre, odnosno izvod iz registra nadležnog privrednog suda; </w:t>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hAnsi="Arial"/>
          <w:b/>
          <w:color w:val="00000A"/>
          <w:sz w:val="22"/>
          <w:szCs w:val="22"/>
          <w:u w:val="single"/>
        </w:rPr>
        <w:t>Preduzetnici:</w:t>
      </w:r>
      <w:r>
        <w:rPr>
          <w:rFonts w:ascii="Arial" w:cs="Arial" w:eastAsia="TimesNewRomanPSMT" w:hAnsi="Arial"/>
          <w:bCs/>
          <w:color w:val="00000A"/>
          <w:sz w:val="22"/>
          <w:szCs w:val="22"/>
        </w:rPr>
        <w:t xml:space="preserve"> I</w:t>
      </w:r>
      <w:r>
        <w:rPr>
          <w:rFonts w:ascii="Arial" w:cs="Arial" w:hAnsi="Arial"/>
          <w:iCs/>
          <w:color w:val="00000A"/>
          <w:sz w:val="22"/>
          <w:szCs w:val="22"/>
          <w:lang w:val="sr-RS"/>
        </w:rPr>
        <w:t xml:space="preserve">zvod </w:t>
      </w:r>
      <w:r>
        <w:rPr>
          <w:rFonts w:ascii="Arial" w:cs="Arial" w:hAnsi="Arial"/>
          <w:color w:val="00000A"/>
          <w:sz w:val="22"/>
          <w:szCs w:val="22"/>
        </w:rPr>
        <w:t>iz registra Agencije za privredne registre,, odnosno izvod iz odgovarajućeg registra.</w:t>
      </w:r>
    </w:p>
    <w:p>
      <w:pPr>
        <w:pStyle w:val="style140"/>
        <w:numPr>
          <w:ilvl w:val="0"/>
          <w:numId w:val="4"/>
        </w:numPr>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eastAsia="TimesNewRomanPSMT" w:hAnsi="Arial"/>
          <w:bCs/>
          <w:color w:val="00000A"/>
          <w:sz w:val="22"/>
          <w:szCs w:val="22"/>
        </w:rPr>
        <w:t xml:space="preserve">Čl. 75. st. 1. tač. 2) ZJN, uslov pod rednim brojem 2. naveden u tabelarnom prikazu </w:t>
      </w:r>
      <w:r>
        <w:rPr>
          <w:rFonts w:ascii="Arial" w:cs="Arial" w:eastAsia="TimesNewRomanPSMT" w:hAnsi="Arial"/>
          <w:b/>
          <w:bCs/>
          <w:color w:val="00000A"/>
          <w:sz w:val="22"/>
          <w:szCs w:val="22"/>
        </w:rPr>
        <w:t xml:space="preserve">obaveznih uslova </w:t>
      </w:r>
      <w:r>
        <w:rPr>
          <w:rFonts w:ascii="Arial" w:cs="Arial" w:eastAsia="TimesNewRomanPSMT" w:hAnsi="Arial"/>
          <w:bCs/>
          <w:color w:val="00000A"/>
          <w:sz w:val="22"/>
          <w:szCs w:val="22"/>
        </w:rPr>
        <w:t xml:space="preserve">– </w:t>
      </w:r>
      <w:r>
        <w:rPr>
          <w:rFonts w:ascii="Arial" w:cs="Arial" w:eastAsia="TimesNewRomanPSMT" w:hAnsi="Arial"/>
          <w:b/>
          <w:bCs/>
          <w:color w:val="00000A"/>
          <w:sz w:val="22"/>
          <w:szCs w:val="22"/>
        </w:rPr>
        <w:t>Dokaz:</w:t>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hAnsi="Arial"/>
          <w:b/>
          <w:color w:val="00000A"/>
          <w:sz w:val="22"/>
          <w:szCs w:val="22"/>
          <w:u w:val="single"/>
        </w:rPr>
        <w:t>P</w:t>
      </w:r>
      <w:r>
        <w:rPr>
          <w:rFonts w:ascii="Arial" w:cs="Arial" w:hAnsi="Arial"/>
          <w:b/>
          <w:color w:val="00000A"/>
          <w:sz w:val="22"/>
          <w:szCs w:val="22"/>
          <w:u w:val="single"/>
          <w:lang w:val="sr-RS"/>
        </w:rPr>
        <w:t>r</w:t>
      </w:r>
      <w:r>
        <w:rPr>
          <w:rFonts w:ascii="Arial" w:cs="Arial" w:hAnsi="Arial"/>
          <w:b/>
          <w:bCs/>
          <w:color w:val="00000A"/>
          <w:sz w:val="22"/>
          <w:szCs w:val="22"/>
          <w:u w:val="single"/>
        </w:rPr>
        <w:t>avna lica:</w:t>
      </w:r>
      <w:r>
        <w:rPr>
          <w:rFonts w:ascii="Arial" w:cs="Arial" w:hAnsi="Arial"/>
          <w:bCs/>
          <w:color w:val="00000A"/>
          <w:sz w:val="22"/>
          <w:szCs w:val="22"/>
        </w:rPr>
        <w:t xml:space="preserve"> 1) </w:t>
      </w:r>
      <w:r>
        <w:rPr>
          <w:rFonts w:ascii="Arial" w:cs="Arial" w:hAnsi="Arial"/>
          <w:color w:val="00000A"/>
          <w:sz w:val="22"/>
          <w:szCs w:val="22"/>
        </w:rPr>
        <w:t>Izvod iz kaznene evidencije, odnosno uverenje</w:t>
      </w:r>
      <w:r>
        <w:rPr>
          <w:rFonts w:ascii="Arial" w:cs="Arial" w:hAnsi="Arial"/>
          <w:b/>
          <w:color w:val="00000A"/>
          <w:sz w:val="22"/>
          <w:szCs w:val="22"/>
        </w:rPr>
        <w:t xml:space="preserve"> osnovnog suda </w:t>
      </w:r>
      <w:r>
        <w:rPr>
          <w:rFonts w:ascii="Arial" w:cs="Arial" w:hAnsi="Arial"/>
          <w:color w:val="00000A"/>
          <w:sz w:val="22"/>
          <w:szCs w:val="22"/>
        </w:rPr>
        <w:t>na čijem području se nalazi sedište domaćeg pravnog lica</w:t>
      </w:r>
      <w:r>
        <w:rPr>
          <w:rFonts w:ascii="Arial" w:cs="Arial" w:hAnsi="Arial"/>
          <w:color w:val="00000A"/>
          <w:sz w:val="22"/>
          <w:szCs w:val="22"/>
          <w:lang w:val="ru-RU"/>
        </w:rPr>
        <w:t>,</w:t>
      </w:r>
      <w:r>
        <w:rPr>
          <w:rFonts w:ascii="Arial" w:cs="Arial" w:hAnsi="Arial"/>
          <w:color w:val="00000A"/>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w:t>
      </w:r>
      <w:r>
        <w:rPr>
          <w:rFonts w:ascii="Arial" w:cs="Arial" w:hAnsi="Arial"/>
          <w:color w:val="00000A"/>
          <w:sz w:val="22"/>
          <w:szCs w:val="22"/>
          <w:u w:val="single"/>
        </w:rPr>
        <w:t>Napomena</w:t>
      </w:r>
      <w:r>
        <w:rPr>
          <w:rFonts w:ascii="Arial" w:cs="Arial" w:hAnsi="Arial"/>
          <w:color w:val="00000A"/>
          <w:sz w:val="22"/>
          <w:szCs w:val="22"/>
        </w:rPr>
        <w:t xml:space="preserve">: Ukoliko uverenje Osnovnog suda ne obuhvata podatke iz kaznene evidencije za krivična dela koja su u nadležnosti redovnog krivičnog odeljenja Višeg suda, potrebno je pored uverenja Osnovnog suda dostaviti </w:t>
      </w:r>
      <w:r>
        <w:rPr>
          <w:rFonts w:ascii="Arial" w:cs="Arial" w:hAnsi="Arial"/>
          <w:b/>
          <w:color w:val="00000A"/>
          <w:sz w:val="22"/>
          <w:szCs w:val="22"/>
          <w:u w:val="single"/>
        </w:rPr>
        <w:t>I</w:t>
      </w:r>
      <w:r>
        <w:rPr>
          <w:rFonts w:ascii="Arial" w:cs="Arial" w:hAnsi="Arial"/>
          <w:color w:val="00000A"/>
          <w:sz w:val="22"/>
          <w:szCs w:val="22"/>
        </w:rPr>
        <w:t xml:space="preserve"> </w:t>
      </w:r>
      <w:r>
        <w:rPr>
          <w:rFonts w:ascii="Arial" w:cs="Arial" w:hAnsi="Arial"/>
          <w:b/>
          <w:color w:val="00000A"/>
          <w:sz w:val="22"/>
          <w:szCs w:val="22"/>
        </w:rPr>
        <w:t xml:space="preserve">UVERENJE VIŠEG SUDA </w:t>
      </w:r>
      <w:r>
        <w:rPr>
          <w:rFonts w:ascii="Arial" w:cs="Arial" w:hAnsi="Arial"/>
          <w:color w:val="00000A"/>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Pr>
          <w:rFonts w:ascii="Arial" w:cs="Arial" w:hAnsi="Arial"/>
          <w:b/>
          <w:color w:val="00000A"/>
          <w:sz w:val="22"/>
          <w:szCs w:val="22"/>
        </w:rPr>
        <w:t>Posebnog odeljenja za organizovani kriminal Višeg suda u Beogradu</w:t>
      </w:r>
      <w:r>
        <w:rPr>
          <w:rFonts w:ascii="Arial" w:cs="Arial" w:hAnsi="Arial"/>
          <w:color w:val="00000A"/>
          <w:sz w:val="22"/>
          <w:szCs w:val="22"/>
        </w:rPr>
        <w:t>, kojim se potvrđuje da pravno lice nije osuđivano za neko od krivičnih dela organizovanog kriminala; 3) Izvod iz kaznene evidencije, odnosno uverenje</w:t>
      </w:r>
      <w:r>
        <w:rPr>
          <w:rFonts w:ascii="Arial" w:cs="Arial" w:hAnsi="Arial"/>
          <w:b/>
          <w:color w:val="00000A"/>
          <w:sz w:val="22"/>
          <w:szCs w:val="22"/>
        </w:rPr>
        <w:t xml:space="preserve"> nadležne policijske uprave MUP-a</w:t>
      </w:r>
      <w:r>
        <w:rPr>
          <w:rFonts w:ascii="Arial" w:cs="Arial" w:hAnsi="Arial"/>
          <w:color w:val="00000A"/>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zskonskih zastupnika dužan je da dostavi dokaz za svakog od njih. </w:t>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hAnsi="Arial"/>
          <w:b/>
          <w:color w:val="00000A"/>
          <w:sz w:val="22"/>
          <w:szCs w:val="22"/>
          <w:u w:val="single"/>
        </w:rPr>
        <w:t>P</w:t>
      </w:r>
      <w:r>
        <w:rPr>
          <w:rFonts w:ascii="Arial" w:cs="Arial" w:hAnsi="Arial"/>
          <w:b/>
          <w:bCs/>
          <w:color w:val="00000A"/>
          <w:sz w:val="22"/>
          <w:szCs w:val="22"/>
          <w:u w:val="single"/>
        </w:rPr>
        <w:t>reduzetnici i fizička lica</w:t>
      </w:r>
      <w:r>
        <w:rPr>
          <w:rFonts w:ascii="Arial" w:cs="Arial" w:hAnsi="Arial"/>
          <w:color w:val="00000A"/>
          <w:sz w:val="22"/>
          <w:szCs w:val="22"/>
          <w:u w:val="single"/>
        </w:rPr>
        <w:t>:</w:t>
      </w:r>
      <w:r>
        <w:rPr>
          <w:rFonts w:ascii="Arial" w:cs="Arial" w:hAnsi="Arial"/>
          <w:color w:val="00000A"/>
          <w:sz w:val="22"/>
          <w:szCs w:val="22"/>
        </w:rPr>
        <w:t xml:space="preserve"> Izvod iz kaznene evidencije, odnosno uverenje </w:t>
      </w:r>
      <w:r>
        <w:rPr>
          <w:rFonts w:ascii="Arial" w:cs="Arial" w:hAnsi="Arial"/>
          <w:b/>
          <w:color w:val="00000A"/>
          <w:sz w:val="22"/>
          <w:szCs w:val="22"/>
        </w:rPr>
        <w:t>nadležne policijske uprave MUP-a</w:t>
      </w:r>
      <w:r>
        <w:rPr>
          <w:rFonts w:ascii="Arial" w:cs="Arial" w:hAnsi="Arial"/>
          <w:color w:val="00000A"/>
          <w:sz w:val="22"/>
          <w:szCs w:val="22"/>
        </w:rPr>
        <w:t>,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w:t>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hAnsi="Arial"/>
          <w:b/>
          <w:color w:val="00000A"/>
          <w:sz w:val="22"/>
          <w:szCs w:val="22"/>
        </w:rPr>
        <w:t>Dokazi ne mogu biti stariji od dva meseca pre otvaranja ponuda.</w:t>
      </w:r>
    </w:p>
    <w:p>
      <w:pPr>
        <w:pStyle w:val="style140"/>
        <w:numPr>
          <w:ilvl w:val="0"/>
          <w:numId w:val="4"/>
        </w:numPr>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eastAsia="TimesNewRomanPSMT" w:hAnsi="Arial"/>
          <w:bCs/>
          <w:color w:val="00000A"/>
          <w:sz w:val="22"/>
          <w:szCs w:val="22"/>
        </w:rPr>
        <w:t xml:space="preserve">Čl. 75. st. 1. tač. 4) ZJN, uslov pod rednim brojem 3. naveden u tabelarnom prikazu </w:t>
      </w:r>
      <w:r>
        <w:rPr>
          <w:rFonts w:ascii="Arial" w:cs="Arial" w:eastAsia="TimesNewRomanPSMT" w:hAnsi="Arial"/>
          <w:b/>
          <w:bCs/>
          <w:color w:val="00000A"/>
          <w:sz w:val="22"/>
          <w:szCs w:val="22"/>
        </w:rPr>
        <w:t xml:space="preserve">obaveznih uslova  </w:t>
      </w:r>
      <w:r>
        <w:rPr>
          <w:rFonts w:ascii="Arial" w:cs="Arial" w:eastAsia="TimesNewRomanPSMT" w:hAnsi="Arial"/>
          <w:bCs/>
          <w:color w:val="00000A"/>
          <w:sz w:val="22"/>
          <w:szCs w:val="22"/>
        </w:rPr>
        <w:t>-</w:t>
      </w:r>
      <w:r>
        <w:rPr>
          <w:rFonts w:ascii="Arial" w:cs="Arial" w:hAnsi="Arial"/>
          <w:b/>
          <w:color w:val="00000A"/>
          <w:sz w:val="22"/>
          <w:szCs w:val="22"/>
          <w:lang w:val="sr-RS"/>
        </w:rPr>
        <w:t xml:space="preserve"> Dokaz: </w:t>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hAnsi="Arial"/>
          <w:color w:val="00000A"/>
          <w:sz w:val="22"/>
          <w:szCs w:val="22"/>
        </w:rPr>
        <w:t xml:space="preserve">Uverenje </w:t>
      </w:r>
      <w:r>
        <w:rPr>
          <w:rFonts w:ascii="Arial" w:cs="Arial" w:hAnsi="Arial"/>
          <w:bCs/>
          <w:color w:val="00000A"/>
          <w:sz w:val="22"/>
          <w:szCs w:val="22"/>
        </w:rPr>
        <w:t xml:space="preserve">Poreske uprave Ministarstva finansija </w:t>
      </w:r>
      <w:r>
        <w:rPr>
          <w:rFonts w:ascii="Arial" w:cs="Arial" w:hAnsi="Arial"/>
          <w:color w:val="00000A"/>
          <w:sz w:val="22"/>
          <w:szCs w:val="22"/>
        </w:rPr>
        <w:t xml:space="preserve">da je izmirio dospele poreze i doprinose i uverenje nadležne uprave </w:t>
      </w:r>
      <w:r>
        <w:rPr>
          <w:rFonts w:ascii="Arial" w:cs="Arial" w:hAnsi="Arial"/>
          <w:bCs/>
          <w:color w:val="00000A"/>
          <w:sz w:val="22"/>
          <w:szCs w:val="22"/>
        </w:rPr>
        <w:t xml:space="preserve">lokalne samouprave </w:t>
      </w:r>
      <w:r>
        <w:rPr>
          <w:rFonts w:ascii="Arial" w:cs="Arial" w:hAnsi="Arial"/>
          <w:color w:val="00000A"/>
          <w:sz w:val="22"/>
          <w:szCs w:val="22"/>
        </w:rPr>
        <w:t xml:space="preserve">da je izmirio obaveze po osnovu izvornih lokalnih javnih prihoda ili potvrdu nadležnog organa da se ponuđač nalazi u postupku privatizacije. </w:t>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Fonts w:ascii="Arial" w:cs="Arial" w:hAnsi="Arial"/>
          <w:b/>
          <w:color w:val="00000A"/>
        </w:rPr>
        <w:t>Dokazi ne mogu biti stariji od dva meseca pre otvaranja ponuda.</w:t>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
    </w:p>
    <w:p>
      <w:pPr>
        <w:pStyle w:val="style140"/>
        <w:tabs>
          <w:tab w:leader="none" w:pos="2409" w:val="left"/>
          <w:tab w:leader="none" w:pos="4110" w:val="left"/>
          <w:tab w:leader="none" w:pos="5811" w:val="left"/>
          <w:tab w:leader="none" w:pos="7512" w:val="left"/>
          <w:tab w:leader="none" w:pos="9213" w:val="left"/>
          <w:tab w:leader="none" w:pos="10914" w:val="left"/>
          <w:tab w:leader="none" w:pos="12615" w:val="left"/>
          <w:tab w:leader="none" w:pos="14288" w:val="left"/>
        </w:tabs>
        <w:ind w:hanging="0" w:left="1701" w:right="0"/>
        <w:jc w:val="both"/>
      </w:pPr>
      <w:r>
        <w:rPr/>
      </w:r>
    </w:p>
    <w:p>
      <w:pPr>
        <w:pStyle w:val="style0"/>
        <w:suppressAutoHyphens w:val="false"/>
        <w:spacing w:line="100" w:lineRule="atLeast"/>
        <w:jc w:val="both"/>
      </w:pPr>
      <w:r>
        <w:rPr>
          <w:rFonts w:ascii="Arial" w:cs="Arial" w:eastAsia="TimesNewRomanPS-BoldMT" w:hAnsi="Arial"/>
          <w:bCs/>
          <w:color w:val="00000A"/>
        </w:rPr>
        <w:t xml:space="preserve">Ponuđači koji su registrovani u Registru ponuđača koji vodi Agencija za privredne registre ne dostavljaju dokaze o ispunjenosti uslova iz člana 75. stav 1. tačke </w:t>
      </w:r>
      <w:r>
        <w:rPr>
          <w:rFonts w:ascii="Arial" w:cs="Arial" w:hAnsi="Arial"/>
          <w:bCs/>
          <w:iCs/>
          <w:color w:val="00000A"/>
        </w:rPr>
        <w:t xml:space="preserve">1) do 4) </w:t>
      </w:r>
      <w:r>
        <w:rPr>
          <w:rFonts w:ascii="Arial" w:cs="Arial" w:eastAsia="TimesNewRomanPS-BoldMT" w:hAnsi="Arial"/>
          <w:bCs/>
          <w:color w:val="00000A"/>
        </w:rPr>
        <w:t>ZJN, shodno čl. 78. ZJN.</w:t>
      </w:r>
    </w:p>
    <w:p>
      <w:pPr>
        <w:pStyle w:val="style140"/>
        <w:tabs>
          <w:tab w:leader="none" w:pos="1428" w:val="left"/>
          <w:tab w:leader="none" w:pos="2148" w:val="left"/>
          <w:tab w:leader="none" w:pos="2868" w:val="left"/>
          <w:tab w:leader="none" w:pos="3588" w:val="left"/>
          <w:tab w:leader="none" w:pos="4308" w:val="left"/>
          <w:tab w:leader="none" w:pos="5028" w:val="left"/>
          <w:tab w:leader="none" w:pos="5748" w:val="left"/>
          <w:tab w:leader="none" w:pos="6440" w:val="left"/>
        </w:tabs>
        <w:jc w:val="both"/>
      </w:pPr>
      <w:r>
        <w:rPr/>
      </w:r>
    </w:p>
    <w:p>
      <w:pPr>
        <w:pStyle w:val="style140"/>
        <w:tabs>
          <w:tab w:leader="none" w:pos="1428" w:val="left"/>
          <w:tab w:leader="none" w:pos="2148" w:val="left"/>
          <w:tab w:leader="none" w:pos="2868" w:val="left"/>
          <w:tab w:leader="none" w:pos="3588" w:val="left"/>
          <w:tab w:leader="none" w:pos="4308" w:val="left"/>
          <w:tab w:leader="none" w:pos="5028" w:val="left"/>
          <w:tab w:leader="none" w:pos="5748" w:val="left"/>
          <w:tab w:leader="none" w:pos="6440" w:val="left"/>
        </w:tabs>
        <w:jc w:val="both"/>
      </w:pPr>
      <w:r>
        <w:rPr>
          <w:rFonts w:ascii="Arial" w:cs="Arial" w:hAnsi="Arial"/>
          <w:color w:val="00000A"/>
        </w:rPr>
        <w:t xml:space="preserve">Ponuđač nije dužan da dostavlja dokaze koji su javno dostupni na internet stranicama nadležnih organa, </w:t>
      </w:r>
      <w:r>
        <w:rPr>
          <w:rFonts w:ascii="Arial" w:cs="Arial" w:eastAsia="TimesNewRomanPS-BoldMT" w:hAnsi="Arial"/>
          <w:bCs/>
          <w:color w:val="00000A"/>
        </w:rPr>
        <w:t>i to:</w:t>
      </w:r>
    </w:p>
    <w:p>
      <w:pPr>
        <w:pStyle w:val="style140"/>
        <w:numPr>
          <w:ilvl w:val="0"/>
          <w:numId w:val="8"/>
        </w:numPr>
        <w:tabs>
          <w:tab w:leader="none" w:pos="1428" w:val="left"/>
          <w:tab w:leader="none" w:pos="2148" w:val="left"/>
          <w:tab w:leader="none" w:pos="2868" w:val="left"/>
          <w:tab w:leader="none" w:pos="3588" w:val="left"/>
          <w:tab w:leader="none" w:pos="4308" w:val="left"/>
          <w:tab w:leader="none" w:pos="5028" w:val="left"/>
          <w:tab w:leader="none" w:pos="5748" w:val="left"/>
          <w:tab w:leader="none" w:pos="6440" w:val="left"/>
        </w:tabs>
        <w:jc w:val="both"/>
      </w:pPr>
      <w:r>
        <w:rPr>
          <w:rFonts w:ascii="Arial" w:cs="Arial" w:hAnsi="Arial"/>
          <w:iCs/>
        </w:rPr>
        <w:t>dokaz iz člana 75. stav 1. tačka 1) ZJN p</w:t>
      </w:r>
      <w:r>
        <w:rPr>
          <w:rFonts w:ascii="Arial" w:cs="Arial" w:hAnsi="Arial"/>
        </w:rPr>
        <w:t>onuđači koji su registrovani u registru koji vodi Agencija za privredne registre ne moraju da dostave, jer je javno dostupan na internet stranici Agencije za privredne registre - www. apr.gov.rs)</w:t>
      </w:r>
    </w:p>
    <w:p>
      <w:pPr>
        <w:pStyle w:val="style140"/>
        <w:tabs>
          <w:tab w:leader="none" w:pos="0" w:val="left"/>
          <w:tab w:leader="none" w:pos="708" w:val="left"/>
          <w:tab w:leader="none" w:pos="1080" w:val="left"/>
        </w:tabs>
        <w:ind w:hanging="0" w:left="0" w:right="0"/>
        <w:jc w:val="both"/>
      </w:pPr>
      <w:r>
        <w:rPr/>
      </w:r>
    </w:p>
    <w:p>
      <w:pPr>
        <w:pStyle w:val="style140"/>
        <w:jc w:val="both"/>
      </w:pPr>
      <w:r>
        <w:rPr>
          <w:rFonts w:ascii="Arial" w:cs="Arial" w:hAnsi="Arial"/>
          <w:color w:val="00000A"/>
        </w:rPr>
        <w:t>Ukoliko je dokaz o ispunjenosti uslova elektronski dokument, ponuđač dostavlja kopiju elektronskog dokumenta u pisanom obliku, u skladu sa zakonom kojim se uređuje elektronski dokument.</w:t>
      </w:r>
    </w:p>
    <w:p>
      <w:pPr>
        <w:pStyle w:val="style140"/>
        <w:jc w:val="both"/>
      </w:pPr>
      <w:r>
        <w:rPr/>
      </w:r>
    </w:p>
    <w:p>
      <w:pPr>
        <w:pStyle w:val="style140"/>
        <w:tabs>
          <w:tab w:leader="none" w:pos="1428" w:val="left"/>
          <w:tab w:leader="none" w:pos="2148" w:val="left"/>
          <w:tab w:leader="none" w:pos="2868" w:val="left"/>
          <w:tab w:leader="none" w:pos="3588" w:val="left"/>
          <w:tab w:leader="none" w:pos="4308" w:val="left"/>
          <w:tab w:leader="none" w:pos="5028" w:val="left"/>
          <w:tab w:leader="none" w:pos="5748" w:val="left"/>
          <w:tab w:leader="none" w:pos="6440" w:val="left"/>
        </w:tabs>
        <w:jc w:val="both"/>
      </w:pPr>
      <w:r>
        <w:rPr>
          <w:rFonts w:ascii="Arial" w:cs="Arial" w:eastAsia="TimesNewRomanPSMT" w:hAnsi="Arial"/>
          <w:bCs/>
          <w:color w:val="00000A"/>
        </w:rPr>
        <w:t>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w:t>
      </w:r>
    </w:p>
    <w:p>
      <w:pPr>
        <w:pStyle w:val="style140"/>
        <w:tabs>
          <w:tab w:leader="none" w:pos="1428" w:val="left"/>
          <w:tab w:leader="none" w:pos="2148" w:val="left"/>
          <w:tab w:leader="none" w:pos="2868" w:val="left"/>
          <w:tab w:leader="none" w:pos="3588" w:val="left"/>
          <w:tab w:leader="none" w:pos="4308" w:val="left"/>
          <w:tab w:leader="none" w:pos="5028" w:val="left"/>
          <w:tab w:leader="none" w:pos="5748" w:val="left"/>
          <w:tab w:leader="none" w:pos="6440" w:val="left"/>
        </w:tabs>
        <w:jc w:val="both"/>
      </w:pPr>
      <w:r>
        <w:rPr/>
      </w:r>
    </w:p>
    <w:p>
      <w:pPr>
        <w:pStyle w:val="style140"/>
        <w:tabs>
          <w:tab w:leader="none" w:pos="1428" w:val="left"/>
          <w:tab w:leader="none" w:pos="2148" w:val="left"/>
          <w:tab w:leader="none" w:pos="2868" w:val="left"/>
          <w:tab w:leader="none" w:pos="3588" w:val="left"/>
          <w:tab w:leader="none" w:pos="4308" w:val="left"/>
          <w:tab w:leader="none" w:pos="5028" w:val="left"/>
          <w:tab w:leader="none" w:pos="5748" w:val="left"/>
          <w:tab w:leader="none" w:pos="6440" w:val="left"/>
        </w:tabs>
        <w:jc w:val="both"/>
      </w:pPr>
      <w:r>
        <w:rPr>
          <w:rFonts w:ascii="Arial" w:cs="Arial" w:eastAsia="TimesNewRomanPS-BoldMT" w:hAnsi="Arial"/>
          <w:bCs/>
          <w:color w:val="00000A"/>
        </w:rPr>
        <w:t>Ako ponuđač ima sedište u drugoj državi, naručilac može da proveri da li su dokumenti kojima ponuđač dokazuje ispunjenost traženih uslova izdati od strane nadležnih organa te države</w:t>
      </w:r>
      <w:r>
        <w:rPr>
          <w:rFonts w:ascii="Arial" w:cs="Arial" w:eastAsia="TimesNewRomanPSMT" w:hAnsi="Arial"/>
          <w:bCs/>
          <w:color w:val="00000A"/>
        </w:rPr>
        <w:t>.</w:t>
      </w:r>
    </w:p>
    <w:p>
      <w:pPr>
        <w:pStyle w:val="style140"/>
        <w:tabs>
          <w:tab w:leader="none" w:pos="1428" w:val="left"/>
          <w:tab w:leader="none" w:pos="2148" w:val="left"/>
          <w:tab w:leader="none" w:pos="2868" w:val="left"/>
          <w:tab w:leader="none" w:pos="3588" w:val="left"/>
          <w:tab w:leader="none" w:pos="4308" w:val="left"/>
          <w:tab w:leader="none" w:pos="5028" w:val="left"/>
          <w:tab w:leader="none" w:pos="5748" w:val="left"/>
          <w:tab w:leader="none" w:pos="6440" w:val="left"/>
        </w:tabs>
        <w:jc w:val="both"/>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
    </w:p>
    <w:p>
      <w:pPr>
        <w:pStyle w:val="style140"/>
        <w:ind w:hanging="0" w:left="0" w:right="0"/>
        <w:jc w:val="center"/>
      </w:pPr>
      <w:r>
        <w:rPr>
          <w:rFonts w:ascii="Arial" w:cs="Arial" w:hAnsi="Arial"/>
          <w:b/>
          <w:sz w:val="28"/>
          <w:szCs w:val="28"/>
        </w:rPr>
        <w:t>IV</w:t>
      </w:r>
      <w:r>
        <w:rPr>
          <w:rFonts w:ascii="Arial" w:cs="Arial" w:hAnsi="Arial"/>
          <w:b/>
          <w:bCs/>
          <w:iCs/>
          <w:sz w:val="28"/>
          <w:szCs w:val="28"/>
          <w:lang w:val="ru-RU"/>
        </w:rPr>
        <w:t xml:space="preserve"> KRITERIJUM ZA IZBOR NAJPOVOLJNIJE PONUDE</w:t>
      </w:r>
    </w:p>
    <w:p>
      <w:pPr>
        <w:pStyle w:val="style0"/>
        <w:jc w:val="center"/>
      </w:pPr>
      <w:r>
        <w:rPr/>
      </w:r>
    </w:p>
    <w:p>
      <w:pPr>
        <w:pStyle w:val="style0"/>
        <w:numPr>
          <w:ilvl w:val="0"/>
          <w:numId w:val="5"/>
        </w:numPr>
        <w:jc w:val="both"/>
      </w:pPr>
      <w:r>
        <w:rPr>
          <w:rFonts w:ascii="Arial" w:cs="Arial" w:hAnsi="Arial"/>
          <w:b/>
        </w:rPr>
        <w:t xml:space="preserve">Kriterijum za dodelu ugovora: </w:t>
      </w:r>
    </w:p>
    <w:p>
      <w:pPr>
        <w:pStyle w:val="style0"/>
        <w:ind w:hanging="0" w:left="720" w:right="0"/>
        <w:jc w:val="both"/>
      </w:pPr>
      <w:r>
        <w:rPr/>
      </w:r>
    </w:p>
    <w:p>
      <w:pPr>
        <w:pStyle w:val="style0"/>
        <w:ind w:hanging="0" w:left="720" w:right="0"/>
        <w:jc w:val="both"/>
      </w:pPr>
      <w:r>
        <w:rPr>
          <w:rFonts w:ascii="Arial" w:cs="Arial" w:hAnsi="Arial"/>
        </w:rPr>
        <w:t>Izbor najpovoljnije ponude naručilac će izvršiti primenom kriterijuma ,,najniža ponuđena cena“. Prilikom ocene ponuda kao relevantna uzimaće se ukupna ponuđena cena bez PDV-a.</w:t>
      </w:r>
    </w:p>
    <w:p>
      <w:pPr>
        <w:pStyle w:val="style140"/>
        <w:ind w:hanging="0" w:left="0" w:right="0"/>
        <w:jc w:val="both"/>
      </w:pPr>
      <w:r>
        <w:rPr/>
      </w:r>
    </w:p>
    <w:p>
      <w:pPr>
        <w:pStyle w:val="style140"/>
        <w:numPr>
          <w:ilvl w:val="0"/>
          <w:numId w:val="5"/>
        </w:numPr>
        <w:jc w:val="both"/>
      </w:pPr>
      <w:r>
        <w:rPr>
          <w:rFonts w:ascii="Arial" w:cs="Arial" w:hAnsi="Arial"/>
          <w:b/>
        </w:rPr>
        <w:t>E</w:t>
      </w:r>
      <w:r>
        <w:rPr>
          <w:rFonts w:ascii="Arial" w:cs="Arial" w:hAnsi="Arial"/>
          <w:b/>
          <w:bCs/>
        </w:rPr>
        <w:t xml:space="preserve">lementi kriterijuma, odnosno način na osnovu kojih će naručilac izvršiti dodelu ugovora u situaciji kada postoje dve ili više ponuda sa jednakim brojem pondera ili istom ponuđenom cenom </w:t>
      </w:r>
    </w:p>
    <w:p>
      <w:pPr>
        <w:pStyle w:val="style0"/>
        <w:jc w:val="both"/>
      </w:pPr>
      <w:r>
        <w:rPr/>
      </w:r>
    </w:p>
    <w:p>
      <w:pPr>
        <w:pStyle w:val="style140"/>
        <w:ind w:hanging="0" w:left="0" w:right="0"/>
        <w:jc w:val="both"/>
      </w:pPr>
      <w:r>
        <w:rPr>
          <w:rFonts w:ascii="Arial" w:cs="Arial" w:hAnsi="Arial"/>
          <w:iCs/>
          <w:color w:val="00000A"/>
        </w:rPr>
        <w:t xml:space="preserve">Ukoliko dve ili više ponuda imaju istu najnižu ponuđenu cenu, kao najpovoljnija biće izabrana ponuda onog ponuđača koji je ponudio kraći rok isporuke. </w:t>
      </w:r>
    </w:p>
    <w:p>
      <w:pPr>
        <w:pStyle w:val="style140"/>
        <w:ind w:hanging="0" w:left="0" w:right="0"/>
        <w:jc w:val="both"/>
      </w:pPr>
      <w:r>
        <w:rPr>
          <w:rFonts w:ascii="Arial" w:cs="Arial" w:hAnsi="Arial"/>
          <w:iCs/>
          <w:color w:val="00000A"/>
        </w:rPr>
        <w:t>U slučaju da dve ili više ponuda imaju istu ponuđenu cenu i isti ponuđeni rok isporuke, kao najpovoljnija biće izabrana ponuda onog ponuđača čija je ponuda pre prispela na adresu naručioca:</w:t>
      </w:r>
    </w:p>
    <w:p>
      <w:pPr>
        <w:pStyle w:val="style140"/>
        <w:ind w:hanging="0" w:left="0" w:right="0"/>
        <w:jc w:val="both"/>
      </w:pPr>
      <w:r>
        <w:rPr/>
      </w:r>
    </w:p>
    <w:p>
      <w:pPr>
        <w:pStyle w:val="style0"/>
        <w:spacing w:line="100" w:lineRule="atLeast"/>
        <w:jc w:val="both"/>
      </w:pPr>
      <w:r>
        <w:rPr>
          <w:rFonts w:ascii="Arial" w:cs="Arial" w:eastAsia="TimesNewRomanPSMT" w:hAnsi="Arial"/>
          <w:b/>
          <w:bCs/>
        </w:rPr>
        <w:t>Specijalna bolnica za plućne bolesti “Dr Budislav Babić”</w:t>
      </w:r>
    </w:p>
    <w:p>
      <w:pPr>
        <w:pStyle w:val="style0"/>
        <w:spacing w:line="100" w:lineRule="atLeast"/>
        <w:jc w:val="both"/>
      </w:pPr>
      <w:r>
        <w:rPr>
          <w:rFonts w:ascii="Arial" w:cs="Arial" w:eastAsia="TimesNewRomanPSMT" w:hAnsi="Arial"/>
          <w:b/>
          <w:bCs/>
        </w:rPr>
        <w:t>ul.S.Miletića br.5</w:t>
      </w:r>
      <w:r>
        <w:rPr>
          <w:rFonts w:ascii="Arial" w:cs="Arial" w:eastAsia="TimesNewRomanPSMT" w:hAnsi="Arial"/>
          <w:b/>
          <w:bCs/>
          <w:i/>
          <w:iCs/>
        </w:rPr>
        <w:t>5</w:t>
      </w:r>
    </w:p>
    <w:p>
      <w:pPr>
        <w:pStyle w:val="style0"/>
        <w:spacing w:line="100" w:lineRule="atLeast"/>
        <w:jc w:val="both"/>
      </w:pPr>
      <w:r>
        <w:rPr>
          <w:rFonts w:ascii="Arial" w:cs="Arial" w:hAnsi="Arial"/>
          <w:b/>
          <w:iCs/>
        </w:rPr>
        <w:t>26340 Bela Crkva</w:t>
      </w:r>
    </w:p>
    <w:p>
      <w:pPr>
        <w:pStyle w:val="style0"/>
        <w:spacing w:line="100" w:lineRule="atLeast"/>
        <w:jc w:val="both"/>
      </w:pPr>
      <w:r>
        <w:rPr>
          <w:rFonts w:ascii="Arial" w:cs="Arial" w:hAnsi="Arial"/>
          <w:b/>
          <w:iCs/>
          <w:u w:val="single"/>
        </w:rPr>
        <w:t>ODSEK JAVNIH NABAVKI</w:t>
      </w:r>
      <w:r>
        <w:rPr>
          <w:rFonts w:ascii="Arial" w:cs="Arial" w:hAnsi="Arial"/>
          <w:b/>
          <w:i/>
          <w:iCs/>
        </w:rPr>
        <w:t xml:space="preserve"> - </w:t>
      </w:r>
      <w:r>
        <w:rPr>
          <w:rFonts w:ascii="Arial" w:cs="Arial" w:eastAsia="TimesNewRomanPSMT" w:hAnsi="Arial"/>
          <w:b/>
          <w:bCs/>
        </w:rPr>
        <w:t xml:space="preserve">sa naznakom: </w:t>
      </w:r>
    </w:p>
    <w:p>
      <w:pPr>
        <w:pStyle w:val="style0"/>
        <w:spacing w:line="100" w:lineRule="atLeast"/>
        <w:jc w:val="both"/>
      </w:pPr>
      <w:r>
        <w:rPr/>
      </w:r>
    </w:p>
    <w:p>
      <w:pPr>
        <w:pStyle w:val="style0"/>
        <w:spacing w:line="100" w:lineRule="atLeast"/>
        <w:jc w:val="both"/>
      </w:pPr>
      <w:r>
        <w:rPr>
          <w:rFonts w:ascii="Arial" w:cs="Arial" w:eastAsia="TimesNewRomanPS-BoldMT" w:hAnsi="Arial"/>
          <w:b/>
          <w:bCs/>
        </w:rPr>
        <w:t>,,Ponuda za javnu nabavku</w:t>
      </w:r>
      <w:r>
        <w:rPr>
          <w:rFonts w:ascii="Arial" w:cs="Arial" w:hAnsi="Arial"/>
          <w:b/>
        </w:rPr>
        <w:t xml:space="preserve"> dobara: LEKOVI SA  LISTE D </w:t>
      </w:r>
      <w:r>
        <w:rPr>
          <w:rFonts w:ascii="Arial" w:cs="Arial" w:hAnsi="Arial"/>
          <w:b/>
          <w:sz w:val="22"/>
          <w:szCs w:val="22"/>
          <w:lang w:val="sr-RS"/>
        </w:rPr>
        <w:t xml:space="preserve">- </w:t>
      </w:r>
      <w:r>
        <w:rPr>
          <w:rFonts w:ascii="Arial" w:cs="Arial" w:eastAsia="TimesNewRomanPS-BoldMT" w:hAnsi="Arial"/>
          <w:b/>
          <w:bCs/>
        </w:rPr>
        <w:t xml:space="preserve">JN OP br.  2/2016 </w:t>
      </w:r>
    </w:p>
    <w:p>
      <w:pPr>
        <w:pStyle w:val="style0"/>
        <w:spacing w:line="100" w:lineRule="atLeast"/>
        <w:jc w:val="both"/>
      </w:pPr>
      <w:r>
        <w:rPr>
          <w:rFonts w:ascii="Arial" w:cs="Arial" w:eastAsia="TimesNewRomanPSMT" w:hAnsi="Arial"/>
          <w:b/>
          <w:bCs/>
        </w:rPr>
        <w:t xml:space="preserve">- </w:t>
      </w:r>
      <w:r>
        <w:rPr>
          <w:rFonts w:ascii="Arial" w:cs="Arial" w:eastAsia="TimesNewRomanPS-BoldMT" w:hAnsi="Arial"/>
          <w:b/>
          <w:bCs/>
        </w:rPr>
        <w:t>NE OTVARATI”</w:t>
      </w:r>
      <w:r>
        <w:rPr>
          <w:rFonts w:ascii="Arial" w:cs="Arial" w:hAnsi="Arial"/>
          <w:b/>
        </w:rPr>
        <w:t>.</w:t>
      </w:r>
      <w:r>
        <w:rPr>
          <w:rFonts w:ascii="Arial" w:cs="Arial" w:hAnsi="Arial"/>
          <w:b/>
          <w:color w:val="FF0000"/>
        </w:rPr>
        <w:t xml:space="preserve"> </w:t>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center"/>
      </w:pPr>
      <w:r>
        <w:rPr/>
      </w:r>
    </w:p>
    <w:p>
      <w:pPr>
        <w:pStyle w:val="style140"/>
        <w:ind w:hanging="0" w:left="0" w:right="0"/>
        <w:jc w:val="center"/>
      </w:pPr>
      <w:r>
        <w:rPr>
          <w:rFonts w:ascii="Arial" w:cs="Arial" w:hAnsi="Arial"/>
          <w:b/>
          <w:sz w:val="28"/>
          <w:szCs w:val="28"/>
        </w:rPr>
        <w:t>V OBRACI KOJI ČINE SASTAVNI DEO PONUDE</w:t>
      </w:r>
    </w:p>
    <w:p>
      <w:pPr>
        <w:pStyle w:val="style140"/>
        <w:ind w:hanging="0" w:left="0" w:right="0"/>
        <w:jc w:val="both"/>
      </w:pPr>
      <w:r>
        <w:rPr/>
      </w:r>
    </w:p>
    <w:p>
      <w:pPr>
        <w:pStyle w:val="style140"/>
        <w:ind w:hanging="0" w:left="0" w:right="0"/>
        <w:jc w:val="both"/>
      </w:pPr>
      <w:r>
        <w:rPr/>
      </w:r>
    </w:p>
    <w:p>
      <w:pPr>
        <w:pStyle w:val="style140"/>
        <w:ind w:hanging="0" w:left="0" w:right="0"/>
        <w:jc w:val="both"/>
      </w:pPr>
      <w:r>
        <w:rPr>
          <w:rFonts w:ascii="Arial" w:cs="Arial" w:hAnsi="Arial"/>
        </w:rPr>
        <w:t>Sastavni deo ponude čine sledeći obrasci:</w:t>
      </w:r>
    </w:p>
    <w:p>
      <w:pPr>
        <w:pStyle w:val="style140"/>
        <w:numPr>
          <w:ilvl w:val="0"/>
          <w:numId w:val="6"/>
        </w:numPr>
        <w:jc w:val="both"/>
      </w:pPr>
      <w:r>
        <w:rPr>
          <w:rFonts w:ascii="Arial" w:cs="Arial" w:hAnsi="Arial"/>
        </w:rPr>
        <w:t>Obrazac ponude (Obrazac 1);</w:t>
      </w:r>
    </w:p>
    <w:p>
      <w:pPr>
        <w:pStyle w:val="style140"/>
        <w:numPr>
          <w:ilvl w:val="0"/>
          <w:numId w:val="6"/>
        </w:numPr>
        <w:jc w:val="both"/>
      </w:pPr>
      <w:r>
        <w:rPr>
          <w:rFonts w:ascii="Arial" w:cs="Arial" w:hAnsi="Arial"/>
        </w:rPr>
        <w:t xml:space="preserve">Obrazac strukture ponuđene cene, sa uputstvom kako da se popuni (Obrazac 2); </w:t>
      </w:r>
    </w:p>
    <w:p>
      <w:pPr>
        <w:pStyle w:val="style140"/>
        <w:numPr>
          <w:ilvl w:val="0"/>
          <w:numId w:val="6"/>
        </w:numPr>
        <w:jc w:val="both"/>
      </w:pPr>
      <w:r>
        <w:rPr>
          <w:rFonts w:ascii="Arial" w:cs="Arial" w:hAnsi="Arial"/>
        </w:rPr>
        <w:t xml:space="preserve">Obrazac troškova pripreme ponude (Obrazac 3); </w:t>
      </w:r>
    </w:p>
    <w:p>
      <w:pPr>
        <w:pStyle w:val="style140"/>
        <w:numPr>
          <w:ilvl w:val="0"/>
          <w:numId w:val="6"/>
        </w:numPr>
        <w:jc w:val="both"/>
      </w:pPr>
      <w:r>
        <w:rPr>
          <w:rFonts w:ascii="Arial" w:cs="Arial" w:hAnsi="Arial"/>
        </w:rPr>
        <w:t>Obrazac izjave o nezavisnoj ponudi (Obrazac 4);</w:t>
      </w:r>
    </w:p>
    <w:p>
      <w:pPr>
        <w:pStyle w:val="style140"/>
        <w:numPr>
          <w:ilvl w:val="0"/>
          <w:numId w:val="6"/>
        </w:numPr>
        <w:jc w:val="both"/>
      </w:pPr>
      <w:r>
        <w:rPr>
          <w:rFonts w:ascii="Arial" w:cs="Arial" w:hAnsi="Arial"/>
        </w:rPr>
        <w:t>Obrazac izjave ponuđača o ispunjenosti uslova za učešće u postupku javne nabavke - čl. 75. i 76. ZJN, navedenih ovom konursnom dokumntacijom, (Obrazac 5);</w:t>
      </w:r>
    </w:p>
    <w:p>
      <w:pPr>
        <w:pStyle w:val="style0"/>
        <w:numPr>
          <w:ilvl w:val="0"/>
          <w:numId w:val="6"/>
        </w:numPr>
        <w:spacing w:after="0" w:before="28" w:line="210" w:lineRule="atLeast"/>
        <w:jc w:val="both"/>
      </w:pPr>
      <w:r>
        <w:rPr>
          <w:rFonts w:ascii="Arial" w:cs="Arial" w:eastAsia="Times New Roman" w:hAnsi="Arial"/>
          <w:color w:val="00000A"/>
        </w:rPr>
        <w:t xml:space="preserve">Obrazac izjave podizvođača o ispunjenosti uslova za učešće u postupku javne nabavke  - čl. 75. ZJN, </w:t>
      </w:r>
      <w:r>
        <w:rPr>
          <w:rFonts w:ascii="Arial" w:cs="Arial" w:hAnsi="Arial"/>
          <w:iCs/>
          <w:color w:val="00000A"/>
        </w:rPr>
        <w:t>navedenih ovom konkursnom dokumentacijom</w:t>
      </w:r>
      <w:r>
        <w:rPr>
          <w:rFonts w:ascii="Arial" w:cs="Arial" w:eastAsia="Times New Roman" w:hAnsi="Arial"/>
          <w:color w:val="00000A"/>
        </w:rPr>
        <w:t xml:space="preserve"> (Obrazac 6).</w:t>
      </w:r>
    </w:p>
    <w:p>
      <w:pPr>
        <w:pStyle w:val="style140"/>
        <w:ind w:hanging="0" w:left="36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0"/>
        <w:ind w:hanging="0" w:left="720" w:right="0"/>
        <w:jc w:val="right"/>
      </w:pPr>
      <w:r>
        <w:rPr>
          <w:rFonts w:ascii="Arial" w:cs="Arial" w:hAnsi="Arial"/>
          <w:b/>
          <w:bCs/>
          <w:i/>
          <w:iCs/>
          <w:sz w:val="28"/>
          <w:szCs w:val="28"/>
        </w:rPr>
        <w:t>(OBRAZAC 1)</w:t>
      </w:r>
    </w:p>
    <w:p>
      <w:pPr>
        <w:pStyle w:val="style0"/>
        <w:ind w:hanging="0" w:left="720" w:right="0"/>
        <w:jc w:val="right"/>
      </w:pPr>
      <w:r>
        <w:rPr/>
      </w:r>
    </w:p>
    <w:p>
      <w:pPr>
        <w:pStyle w:val="style0"/>
        <w:ind w:hanging="0" w:left="720" w:right="0"/>
        <w:jc w:val="center"/>
      </w:pPr>
      <w:r>
        <w:rPr>
          <w:rFonts w:ascii="Arial" w:cs="Arial" w:hAnsi="Arial"/>
          <w:b/>
          <w:bCs/>
          <w:iCs/>
          <w:sz w:val="28"/>
          <w:szCs w:val="28"/>
        </w:rPr>
        <w:t>OBRAZAC PONUDE</w:t>
      </w:r>
    </w:p>
    <w:p>
      <w:pPr>
        <w:pStyle w:val="style0"/>
      </w:pPr>
      <w:r>
        <w:rPr/>
      </w:r>
    </w:p>
    <w:p>
      <w:pPr>
        <w:pStyle w:val="style0"/>
        <w:jc w:val="both"/>
      </w:pPr>
      <w:r>
        <w:rPr>
          <w:rFonts w:ascii="Arial" w:cs="Arial" w:hAnsi="Arial"/>
          <w:iCs/>
          <w:color w:val="00000A"/>
        </w:rPr>
        <w:t xml:space="preserve">Ponuda br ________________ od __________________ za javnu nabavku  </w:t>
      </w:r>
      <w:r>
        <w:rPr>
          <w:rFonts w:ascii="Arial" w:cs="Arial" w:hAnsi="Arial"/>
          <w:i/>
          <w:iCs/>
          <w:color w:val="00000A"/>
        </w:rPr>
        <w:t xml:space="preserve">– </w:t>
      </w:r>
      <w:r>
        <w:rPr>
          <w:rFonts w:ascii="Arial" w:cs="Arial" w:hAnsi="Arial"/>
          <w:iCs/>
          <w:color w:val="00000A"/>
        </w:rPr>
        <w:t>lekovi sa liste D</w:t>
      </w:r>
      <w:r>
        <w:rPr>
          <w:rFonts w:ascii="Arial" w:cs="Arial" w:hAnsi="Arial"/>
          <w:bCs/>
          <w:iCs/>
          <w:color w:val="00000A"/>
        </w:rPr>
        <w:t xml:space="preserve">, </w:t>
      </w:r>
      <w:r>
        <w:rPr>
          <w:rFonts w:ascii="Arial" w:cs="Arial" w:hAnsi="Arial"/>
          <w:iCs/>
          <w:color w:val="00000A"/>
        </w:rPr>
        <w:t>JN OP broj 2/2016</w:t>
      </w:r>
    </w:p>
    <w:p>
      <w:pPr>
        <w:pStyle w:val="style0"/>
        <w:jc w:val="both"/>
      </w:pPr>
      <w:r>
        <w:rPr/>
      </w:r>
    </w:p>
    <w:p>
      <w:pPr>
        <w:pStyle w:val="style0"/>
      </w:pPr>
      <w:r>
        <w:rPr>
          <w:rFonts w:ascii="Arial" w:cs="Arial" w:hAnsi="Arial"/>
          <w:b/>
          <w:bCs/>
          <w:i/>
          <w:iCs/>
        </w:rPr>
        <w:t>1)OPŠTI PODACI O PONUĐAČU</w:t>
      </w:r>
    </w:p>
    <w:tbl>
      <w:tblPr>
        <w:jc w:val="left"/>
        <w:tblInd w:type="dxa" w:w="-884"/>
        <w:tblBorders>
          <w:top w:color="000001" w:space="0" w:sz="4" w:val="single"/>
          <w:left w:color="000001" w:space="0" w:sz="4" w:val="single"/>
          <w:bottom w:color="000001" w:space="0" w:sz="4" w:val="single"/>
        </w:tblBorders>
      </w:tblPr>
      <w:tblGrid>
        <w:gridCol w:w="4613"/>
        <w:gridCol w:w="4660"/>
      </w:tblGrid>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rPr>
              <w:t>Naziv ponuđača:</w:t>
            </w:r>
          </w:p>
          <w:p>
            <w:pPr>
              <w:pStyle w:val="style0"/>
              <w:jc w:val="both"/>
            </w:pPr>
            <w:r>
              <w:rPr/>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tc>
      </w:tr>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rPr>
              <w:t>Adresa ponuđača:</w:t>
            </w:r>
          </w:p>
          <w:p>
            <w:pPr>
              <w:pStyle w:val="style0"/>
              <w:jc w:val="both"/>
            </w:pPr>
            <w:r>
              <w:rPr/>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tc>
      </w:tr>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rPr>
              <w:t>Matični broj ponuđača:</w:t>
            </w:r>
          </w:p>
          <w:p>
            <w:pPr>
              <w:pStyle w:val="style0"/>
              <w:jc w:val="both"/>
            </w:pPr>
            <w:r>
              <w:rPr/>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tc>
      </w:tr>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lang w:val="ru-RU"/>
              </w:rPr>
              <w:t>Poreski identifikacioni broj ponuđača (PIB):</w:t>
            </w:r>
          </w:p>
          <w:p>
            <w:pPr>
              <w:pStyle w:val="style0"/>
              <w:jc w:val="both"/>
            </w:pPr>
            <w:r>
              <w:rPr/>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rPr>
              <w:t>Ime osobe za kontakt:</w:t>
            </w:r>
          </w:p>
          <w:p>
            <w:pPr>
              <w:pStyle w:val="style0"/>
              <w:jc w:val="both"/>
            </w:pPr>
            <w:r>
              <w:rPr/>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tc>
      </w:tr>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lang w:val="ru-RU"/>
              </w:rPr>
              <w:t>Elektronska adresa ponuđača (</w:t>
            </w:r>
            <w:r>
              <w:rPr>
                <w:rFonts w:ascii="Arial" w:cs="Arial" w:hAnsi="Arial"/>
                <w:i/>
                <w:iCs/>
              </w:rPr>
              <w:t>e</w:t>
            </w:r>
            <w:r>
              <w:rPr>
                <w:rFonts w:ascii="Arial" w:cs="Arial" w:hAnsi="Arial"/>
                <w:i/>
                <w:iCs/>
                <w:lang w:val="ru-RU"/>
              </w:rPr>
              <w:t>-</w:t>
            </w:r>
            <w:r>
              <w:rPr>
                <w:rFonts w:ascii="Arial" w:cs="Arial" w:hAnsi="Arial"/>
                <w:i/>
                <w:iCs/>
              </w:rPr>
              <w:t>mail</w:t>
            </w:r>
            <w:r>
              <w:rPr>
                <w:rFonts w:ascii="Arial" w:cs="Arial" w:hAnsi="Arial"/>
                <w:i/>
                <w:iCs/>
                <w:lang w:val="ru-RU"/>
              </w:rPr>
              <w:t>):</w:t>
            </w:r>
          </w:p>
          <w:p>
            <w:pPr>
              <w:pStyle w:val="style0"/>
              <w:jc w:val="both"/>
            </w:pPr>
            <w:r>
              <w:rPr/>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rPr>
              <w:t>Telefon:</w:t>
            </w:r>
          </w:p>
          <w:p>
            <w:pPr>
              <w:pStyle w:val="style0"/>
              <w:jc w:val="both"/>
            </w:pPr>
            <w:r>
              <w:rPr/>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tc>
      </w:tr>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rPr>
              <w:t>Telefaks:</w:t>
            </w:r>
          </w:p>
          <w:p>
            <w:pPr>
              <w:pStyle w:val="style0"/>
              <w:jc w:val="both"/>
            </w:pPr>
            <w:r>
              <w:rPr/>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tc>
      </w:tr>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lang w:val="ru-RU"/>
              </w:rPr>
              <w:t>Broj računa ponuđača i naziv banke:</w:t>
            </w:r>
          </w:p>
          <w:p>
            <w:pPr>
              <w:pStyle w:val="style0"/>
              <w:jc w:val="both"/>
            </w:pPr>
            <w:r>
              <w:rPr/>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tc>
      </w:tr>
      <w:tr>
        <w:trPr>
          <w:cantSplit w:val="false"/>
        </w:trPr>
        <w:tc>
          <w:tcPr>
            <w:tcW w:type="dxa" w:w="46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i/>
                <w:iCs/>
                <w:lang w:val="ru-RU"/>
              </w:rPr>
              <w:t>Lice ovlašćeno za potpisivanje ugovora</w:t>
            </w:r>
          </w:p>
        </w:tc>
        <w:tc>
          <w:tcPr>
            <w:tcW w:type="dxa" w:w="466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ind w:firstLine="708" w:left="0" w:right="0"/>
            </w:pPr>
            <w:r>
              <w:rPr/>
            </w:r>
          </w:p>
          <w:p>
            <w:pPr>
              <w:pStyle w:val="style0"/>
              <w:ind w:firstLine="708" w:left="0" w:right="0"/>
            </w:pPr>
            <w:r>
              <w:rPr/>
            </w:r>
          </w:p>
          <w:p>
            <w:pPr>
              <w:pStyle w:val="style0"/>
              <w:ind w:firstLine="708" w:left="0" w:right="0"/>
            </w:pPr>
            <w:r>
              <w:rPr/>
            </w:r>
          </w:p>
        </w:tc>
      </w:tr>
    </w:tbl>
    <w:p>
      <w:pPr>
        <w:pStyle w:val="style0"/>
      </w:pPr>
      <w:r>
        <w:rPr/>
      </w:r>
    </w:p>
    <w:p>
      <w:pPr>
        <w:pStyle w:val="style0"/>
      </w:pPr>
      <w:r>
        <w:rPr>
          <w:rFonts w:ascii="Arial" w:cs="Arial" w:eastAsia="TimesNewRomanPSMT" w:hAnsi="Arial"/>
          <w:b/>
          <w:bCs/>
          <w:i/>
          <w:iCs/>
        </w:rPr>
        <w:t xml:space="preserve">2) PONUDU PODNOSI: </w:t>
      </w:r>
    </w:p>
    <w:tbl>
      <w:tblPr>
        <w:jc w:val="left"/>
        <w:tblInd w:type="dxa" w:w="-884"/>
        <w:tblBorders>
          <w:top w:color="000001" w:space="0" w:sz="4" w:val="single"/>
          <w:left w:color="000001" w:space="0" w:sz="4" w:val="single"/>
          <w:bottom w:color="000001" w:space="0" w:sz="4" w:val="single"/>
          <w:right w:color="000001" w:space="0" w:sz="4" w:val="single"/>
        </w:tblBorders>
      </w:tblPr>
      <w:tblGrid>
        <w:gridCol w:w="9282"/>
      </w:tblGrid>
      <w:tr>
        <w:trPr>
          <w:cantSplit w:val="false"/>
        </w:trPr>
        <w:tc>
          <w:tcPr>
            <w:tcW w:type="dxa" w:w="92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Arial" w:cs="Arial" w:eastAsia="TimesNewRomanPSMT" w:hAnsi="Arial"/>
                <w:b/>
                <w:bCs/>
              </w:rPr>
              <w:t xml:space="preserve">A) SAMOSTALNO </w:t>
            </w:r>
          </w:p>
        </w:tc>
      </w:tr>
      <w:tr>
        <w:trPr>
          <w:cantSplit w:val="false"/>
        </w:trPr>
        <w:tc>
          <w:tcPr>
            <w:tcW w:type="dxa" w:w="92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Arial" w:cs="Arial" w:eastAsia="TimesNewRomanPSMT" w:hAnsi="Arial"/>
                <w:b/>
                <w:bCs/>
              </w:rPr>
              <w:t>B) SA PODIZVOĐAČEM</w:t>
            </w:r>
          </w:p>
        </w:tc>
      </w:tr>
      <w:tr>
        <w:trPr>
          <w:cantSplit w:val="false"/>
        </w:trPr>
        <w:tc>
          <w:tcPr>
            <w:tcW w:type="dxa" w:w="92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Arial" w:cs="Arial" w:eastAsia="TimesNewRomanPSMT" w:hAnsi="Arial"/>
                <w:b/>
                <w:bCs/>
              </w:rPr>
              <w:t>V) KAO ZAJEDNIČKU PONUDU</w:t>
            </w:r>
          </w:p>
        </w:tc>
      </w:tr>
    </w:tbl>
    <w:p>
      <w:pPr>
        <w:pStyle w:val="style0"/>
        <w:jc w:val="both"/>
      </w:pPr>
      <w:r>
        <w:rPr>
          <w:rFonts w:ascii="Arial" w:cs="Arial" w:hAnsi="Arial"/>
          <w:b/>
          <w:iCs/>
          <w:u w:val="single"/>
          <w:lang w:val="ru-RU"/>
        </w:rPr>
        <w:t>Napomena:</w:t>
      </w:r>
      <w:r>
        <w:rPr>
          <w:rFonts w:ascii="Arial" w:cs="Arial" w:hAnsi="Arial"/>
          <w:iCs/>
          <w:lang w:val="ru-RU"/>
        </w:rPr>
        <w:t xml:space="preserve"> zaokružiti način podnošenja ponude i upisati podatke o podizvođaču, ukoliko se ponuda podnosi sa podizvođačem, odnosno podatke o svim učesnicima zajedničke ponude, ukoliko ponudu podnosi grupa ponuđača</w:t>
      </w:r>
    </w:p>
    <w:p>
      <w:pPr>
        <w:pStyle w:val="style0"/>
        <w:jc w:val="both"/>
      </w:pPr>
      <w:r>
        <w:rPr/>
      </w:r>
    </w:p>
    <w:p>
      <w:pPr>
        <w:pStyle w:val="style0"/>
        <w:jc w:val="both"/>
      </w:pPr>
      <w:r>
        <w:rPr/>
      </w:r>
    </w:p>
    <w:p>
      <w:pPr>
        <w:pStyle w:val="style0"/>
        <w:jc w:val="both"/>
      </w:pPr>
      <w:r>
        <w:rPr/>
      </w:r>
    </w:p>
    <w:p>
      <w:pPr>
        <w:pStyle w:val="style0"/>
        <w:jc w:val="both"/>
      </w:pPr>
      <w:r>
        <w:rPr>
          <w:rFonts w:ascii="Arial" w:cs="Arial" w:eastAsia="TimesNewRomanPSMT" w:hAnsi="Arial"/>
          <w:b/>
          <w:bCs/>
          <w:i/>
          <w:lang w:val="sr-RS"/>
        </w:rPr>
        <w:t xml:space="preserve">3) </w:t>
      </w:r>
      <w:r>
        <w:rPr>
          <w:rFonts w:ascii="Arial" w:cs="Arial" w:eastAsia="TimesNewRomanPSMT" w:hAnsi="Arial"/>
          <w:b/>
          <w:bCs/>
          <w:i/>
        </w:rPr>
        <w:t xml:space="preserve">PODACI O PODIZVOĐAČU </w:t>
      </w:r>
    </w:p>
    <w:p>
      <w:pPr>
        <w:pStyle w:val="style0"/>
        <w:jc w:val="both"/>
      </w:pPr>
      <w:r>
        <w:rPr>
          <w:rFonts w:ascii="Arial" w:cs="Arial" w:eastAsia="TimesNewRomanPSMT" w:hAnsi="Arial"/>
          <w:b/>
          <w:bCs/>
          <w:i/>
        </w:rPr>
        <w:tab/>
      </w:r>
    </w:p>
    <w:tbl>
      <w:tblPr>
        <w:jc w:val="left"/>
        <w:tblInd w:type="dxa" w:w="-884"/>
        <w:tblBorders>
          <w:top w:color="000001" w:space="0" w:sz="4" w:val="single"/>
          <w:left w:color="000001" w:space="0" w:sz="4" w:val="single"/>
          <w:bottom w:color="000001" w:space="0" w:sz="4" w:val="single"/>
        </w:tblBorders>
      </w:tblPr>
      <w:tblGrid>
        <w:gridCol w:w="458"/>
        <w:gridCol w:w="4216"/>
        <w:gridCol w:w="4608"/>
      </w:tblGrid>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1)</w:t>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Naziv podizvođača:</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Adresa:</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Matični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Poreski identifikacioni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Ime osobe za kontakt:</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lang w:val="ru-RU"/>
              </w:rPr>
              <w:t>Procenat ukupne vrednosti nabavke koji će izvršiti podizvođač:</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lang w:val="ru-RU"/>
              </w:rPr>
              <w:t>Deo predmeta nabavke koji će izvršiti podizvođač:</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2)</w:t>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Naziv podizvođača:</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Adresa:</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Matični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Poreski identifikacioni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Ime osobe za kontakt:</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lang w:val="ru-RU"/>
              </w:rPr>
              <w:t>Procenat ukupne vrednosti nabavke koji će izvršiti podizvođač:</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lang w:val="ru-RU"/>
              </w:rPr>
              <w:t>Deo predmeta nabavke koji će izvršiti podizvođač:</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bl>
    <w:p>
      <w:pPr>
        <w:pStyle w:val="style0"/>
        <w:jc w:val="both"/>
      </w:pPr>
      <w:r>
        <w:rPr/>
      </w:r>
    </w:p>
    <w:p>
      <w:pPr>
        <w:pStyle w:val="style0"/>
        <w:jc w:val="both"/>
      </w:pPr>
      <w:r>
        <w:rPr/>
      </w:r>
    </w:p>
    <w:p>
      <w:pPr>
        <w:pStyle w:val="style0"/>
        <w:jc w:val="both"/>
      </w:pPr>
      <w:r>
        <w:rPr>
          <w:rFonts w:ascii="Arial" w:cs="Arial" w:hAnsi="Arial"/>
          <w:b/>
          <w:bCs/>
          <w:iCs/>
          <w:u w:val="single"/>
          <w:lang w:val="ru-RU"/>
        </w:rPr>
        <w:t>Napomena:</w:t>
      </w:r>
      <w:r>
        <w:rPr>
          <w:rFonts w:ascii="Arial" w:cs="Arial" w:hAnsi="Arial"/>
          <w:b/>
          <w:bCs/>
          <w:iCs/>
          <w:lang w:val="ru-RU"/>
        </w:rPr>
        <w:t xml:space="preserve"> </w:t>
      </w:r>
    </w:p>
    <w:p>
      <w:pPr>
        <w:pStyle w:val="style0"/>
        <w:jc w:val="both"/>
      </w:pPr>
      <w:r>
        <w:rPr>
          <w:rFonts w:ascii="Arial" w:cs="Arial" w:hAnsi="Arial"/>
          <w:iCs/>
          <w:lang w:val="ru-RU"/>
        </w:rPr>
        <w:t>Tabelu „Podaci o podizvođaču“ popunjavaju samo oni ponuđači koji podnose  ponudu sa podizvođačem, a ukoliko ima veći broj podizvođača od mesta predviđenih u tabeli, potrebno je da se navedeni obrazac kopira u dovoljnom broju primeraka, da se popuni i dostavi za svakog podizvođača.</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eastAsia="TimesNewRomanPSMT" w:hAnsi="Arial"/>
          <w:b/>
          <w:bCs/>
          <w:i/>
          <w:lang w:val="sr-RS"/>
        </w:rPr>
        <w:t xml:space="preserve">4) </w:t>
      </w:r>
      <w:r>
        <w:rPr>
          <w:rFonts w:ascii="Arial" w:cs="Arial" w:eastAsia="TimesNewRomanPSMT" w:hAnsi="Arial"/>
          <w:b/>
          <w:bCs/>
          <w:i/>
          <w:lang w:val="ru-RU"/>
        </w:rPr>
        <w:t>PODACI O UČESNIKU  U ZAJEDNIČKOJ PONUDI</w:t>
      </w:r>
    </w:p>
    <w:p>
      <w:pPr>
        <w:pStyle w:val="style0"/>
        <w:jc w:val="both"/>
      </w:pPr>
      <w:r>
        <w:rPr>
          <w:rFonts w:ascii="Arial" w:cs="Arial" w:eastAsia="TimesNewRomanPSMT" w:hAnsi="Arial"/>
          <w:b/>
          <w:bCs/>
          <w:i/>
          <w:lang w:val="ru-RU"/>
        </w:rPr>
        <w:tab/>
      </w:r>
    </w:p>
    <w:tbl>
      <w:tblPr>
        <w:jc w:val="left"/>
        <w:tblInd w:type="dxa" w:w="-884"/>
        <w:tblBorders>
          <w:top w:color="000001" w:space="0" w:sz="4" w:val="single"/>
          <w:left w:color="000001" w:space="0" w:sz="4" w:val="single"/>
          <w:bottom w:color="000001" w:space="0" w:sz="4" w:val="single"/>
        </w:tblBorders>
      </w:tblPr>
      <w:tblGrid>
        <w:gridCol w:w="458"/>
        <w:gridCol w:w="4216"/>
        <w:gridCol w:w="4608"/>
      </w:tblGrid>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1)</w:t>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lang w:val="ru-RU"/>
              </w:rPr>
              <w:t>Naziv učesnika u zajedničkoj ponudi:</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Adresa:</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Matični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Poreski identifikacioni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Ime osobe za kontakt:</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2)</w:t>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lang w:val="ru-RU"/>
              </w:rPr>
              <w:t>Naziv učesnika u zajedničkoj ponudi:</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Adresa:</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Matični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Poreski identifikacioni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Ime osobe za kontakt:</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3)</w:t>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lang w:val="ru-RU"/>
              </w:rPr>
              <w:t>Naziv učesnika u zajedničkoj ponudi:</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Adresa:</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Matični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Poreski identifikacioni broj:</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45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421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i/>
              </w:rPr>
              <w:t>Ime osobe za kontakt:</w:t>
            </w:r>
          </w:p>
        </w:tc>
        <w:tc>
          <w:tcPr>
            <w:tcW w:type="dxa" w:w="460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bl>
    <w:p>
      <w:pPr>
        <w:pStyle w:val="style0"/>
        <w:jc w:val="both"/>
      </w:pPr>
      <w:r>
        <w:rPr/>
      </w:r>
    </w:p>
    <w:p>
      <w:pPr>
        <w:pStyle w:val="style0"/>
        <w:jc w:val="both"/>
      </w:pPr>
      <w:r>
        <w:rPr>
          <w:rFonts w:ascii="Arial" w:cs="Arial" w:hAnsi="Arial"/>
          <w:b/>
          <w:bCs/>
          <w:iCs/>
          <w:u w:val="single"/>
        </w:rPr>
        <w:t>Napomena:</w:t>
      </w:r>
      <w:r>
        <w:rPr>
          <w:rFonts w:ascii="Arial" w:cs="Arial" w:hAnsi="Arial"/>
          <w:b/>
          <w:bCs/>
          <w:iCs/>
        </w:rPr>
        <w:t xml:space="preserve"> </w:t>
      </w:r>
    </w:p>
    <w:p>
      <w:pPr>
        <w:pStyle w:val="style0"/>
        <w:jc w:val="both"/>
      </w:pPr>
      <w:r>
        <w:rPr>
          <w:rFonts w:ascii="Arial" w:cs="Arial" w:hAnsi="Arial"/>
          <w:iCs/>
          <w:lang w:val="ru-RU"/>
        </w:rPr>
        <w:t>Tabelu „Podaci o učesniku u zajedničkoj ponudi“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r>
        <w:rPr>
          <w:rFonts w:ascii="Arial" w:cs="Arial" w:hAnsi="Arial"/>
          <w:iCs/>
          <w:sz w:val="20"/>
          <w:szCs w:val="20"/>
          <w:lang w:val="ru-RU"/>
        </w:rPr>
        <w:t>.</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eastAsia="TimesNewRomanPSMT" w:hAnsi="Arial"/>
          <w:b/>
          <w:bCs/>
          <w:i/>
          <w:lang w:val="sr-RS"/>
        </w:rPr>
        <w:t xml:space="preserve">5) </w:t>
      </w:r>
      <w:r>
        <w:rPr>
          <w:rFonts w:ascii="Arial" w:cs="Arial" w:eastAsia="TimesNewRomanPSMT" w:hAnsi="Arial"/>
          <w:b/>
          <w:bCs/>
          <w:i/>
        </w:rPr>
        <w:t>OPIS PREDMETA NABAVKE:  2</w:t>
      </w:r>
      <w:r>
        <w:rPr>
          <w:rFonts w:ascii="Arial" w:cs="Arial" w:eastAsia="TimesNewRomanPSMT" w:hAnsi="Arial"/>
          <w:b/>
          <w:bCs/>
          <w:sz w:val="22"/>
          <w:szCs w:val="22"/>
        </w:rPr>
        <w:t xml:space="preserve">/2016 – LEKOVI SA D LISTE </w:t>
      </w:r>
      <w:r>
        <w:rPr>
          <w:rFonts w:ascii="Arial" w:cs="Arial" w:hAnsi="Arial"/>
          <w:b/>
          <w:sz w:val="22"/>
          <w:szCs w:val="22"/>
        </w:rPr>
        <w:t>po partijama</w:t>
      </w:r>
      <w:r>
        <w:rPr>
          <w:rFonts w:ascii="Arial" w:cs="Arial" w:eastAsia="TimesNewRomanPS-BoldMT" w:hAnsi="Arial"/>
          <w:b/>
          <w:bCs/>
          <w:sz w:val="22"/>
          <w:szCs w:val="22"/>
        </w:rPr>
        <w:t xml:space="preserve">, </w:t>
      </w:r>
    </w:p>
    <w:p>
      <w:pPr>
        <w:pStyle w:val="style0"/>
        <w:jc w:val="both"/>
      </w:pPr>
      <w:r>
        <w:rPr/>
      </w:r>
    </w:p>
    <w:p>
      <w:pPr>
        <w:pStyle w:val="style0"/>
        <w:jc w:val="both"/>
      </w:pPr>
      <w:r>
        <w:rPr>
          <w:rFonts w:ascii="Arial" w:cs="Arial" w:eastAsia="TimesNewRomanPS-BoldMT" w:hAnsi="Arial"/>
          <w:b/>
          <w:bCs/>
          <w:sz w:val="22"/>
          <w:szCs w:val="22"/>
        </w:rPr>
        <w:t xml:space="preserve">    </w:t>
      </w:r>
      <w:r>
        <w:rPr>
          <w:rFonts w:ascii="Arial" w:cs="Arial" w:eastAsia="TimesNewRomanPS-BoldMT" w:hAnsi="Arial"/>
          <w:b/>
          <w:bCs/>
          <w:sz w:val="22"/>
          <w:szCs w:val="22"/>
        </w:rPr>
        <w:t>partija broj   _____ - __________________________________</w:t>
      </w:r>
    </w:p>
    <w:p>
      <w:pPr>
        <w:pStyle w:val="style0"/>
        <w:jc w:val="both"/>
      </w:pPr>
      <w:r>
        <w:rPr/>
      </w:r>
    </w:p>
    <w:p>
      <w:pPr>
        <w:pStyle w:val="style0"/>
        <w:jc w:val="both"/>
      </w:pPr>
      <w:r>
        <w:rPr/>
      </w:r>
    </w:p>
    <w:tbl>
      <w:tblPr>
        <w:jc w:val="left"/>
        <w:tblInd w:type="dxa" w:w="-561"/>
        <w:tblBorders>
          <w:top w:color="000001" w:space="0" w:sz="4" w:val="single"/>
          <w:left w:color="000001" w:space="0" w:sz="4" w:val="single"/>
          <w:bottom w:color="000001" w:space="0" w:sz="4" w:val="single"/>
        </w:tblBorders>
      </w:tblPr>
      <w:tblGrid>
        <w:gridCol w:w="5242"/>
        <w:gridCol w:w="3375"/>
      </w:tblGrid>
      <w:tr>
        <w:trPr>
          <w:cantSplit w:val="false"/>
        </w:trPr>
        <w:tc>
          <w:tcPr>
            <w:tcW w:type="dxa" w:w="52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lang w:val="ru-RU"/>
              </w:rPr>
              <w:t xml:space="preserve">Ukupna cena bez PDV-a </w:t>
            </w:r>
          </w:p>
          <w:p>
            <w:pPr>
              <w:pStyle w:val="style0"/>
              <w:jc w:val="both"/>
            </w:pPr>
            <w:r>
              <w:rPr/>
            </w:r>
          </w:p>
        </w:tc>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
          </w:p>
        </w:tc>
      </w:tr>
      <w:tr>
        <w:trPr>
          <w:cantSplit w:val="false"/>
        </w:trPr>
        <w:tc>
          <w:tcPr>
            <w:tcW w:type="dxa" w:w="52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lang w:val="ru-RU"/>
              </w:rPr>
              <w:t>Ukupna cena sa PDV-om</w:t>
            </w:r>
          </w:p>
          <w:p>
            <w:pPr>
              <w:pStyle w:val="style0"/>
              <w:jc w:val="both"/>
            </w:pPr>
            <w:r>
              <w:rPr/>
            </w:r>
          </w:p>
        </w:tc>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2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lang w:val="sr-RS"/>
              </w:rPr>
              <w:t>Rok važenja ponude</w:t>
            </w:r>
          </w:p>
          <w:p>
            <w:pPr>
              <w:pStyle w:val="style0"/>
              <w:jc w:val="both"/>
            </w:pPr>
            <w:r>
              <w:rPr>
                <w:rFonts w:ascii="Arial" w:cs="Arial" w:eastAsia="TimesNewRomanPSMT" w:hAnsi="Arial"/>
                <w:bCs/>
                <w:lang w:val="sr-RS"/>
              </w:rPr>
              <w:t>(ne kraći od 30 dana)</w:t>
            </w:r>
          </w:p>
        </w:tc>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2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lang w:val="ru-RU"/>
              </w:rPr>
              <w:t>Rok i način plaćanja</w:t>
            </w:r>
          </w:p>
          <w:p>
            <w:pPr>
              <w:pStyle w:val="style0"/>
              <w:jc w:val="both"/>
            </w:pPr>
            <w:r>
              <w:rPr>
                <w:rFonts w:ascii="Arial" w:cs="Arial" w:eastAsia="TimesNewRomanPSMT" w:hAnsi="Arial"/>
                <w:b/>
                <w:bCs/>
                <w:sz w:val="22"/>
                <w:szCs w:val="22"/>
                <w:lang w:val="sr-RS"/>
              </w:rPr>
              <w:t>(90 dana)</w:t>
            </w:r>
          </w:p>
        </w:tc>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2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lang w:val="ru-RU"/>
              </w:rPr>
              <w:t xml:space="preserve">Rok </w:t>
            </w:r>
            <w:r>
              <w:rPr>
                <w:rFonts w:ascii="Arial" w:cs="Arial" w:eastAsia="TimesNewRomanPSMT" w:hAnsi="Arial"/>
                <w:bCs/>
                <w:lang w:val="sr-RS"/>
              </w:rPr>
              <w:t>isporuke:</w:t>
            </w:r>
          </w:p>
          <w:p>
            <w:pPr>
              <w:pStyle w:val="style0"/>
              <w:jc w:val="both"/>
            </w:pPr>
            <w:r>
              <w:rPr/>
            </w:r>
          </w:p>
        </w:tc>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2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lang w:val="ru-RU"/>
              </w:rPr>
              <w:t xml:space="preserve">Garantni </w:t>
            </w:r>
            <w:r>
              <w:rPr>
                <w:rFonts w:ascii="Arial" w:cs="Arial" w:eastAsia="TimesNewRomanPSMT" w:hAnsi="Arial"/>
                <w:bCs/>
              </w:rPr>
              <w:t>period ispravnosti dobara</w:t>
            </w:r>
          </w:p>
          <w:p>
            <w:pPr>
              <w:pStyle w:val="style0"/>
              <w:jc w:val="both"/>
            </w:pPr>
            <w:r>
              <w:rPr>
                <w:rFonts w:ascii="Arial" w:cs="Arial" w:eastAsia="TimesNewRomanPSMT" w:hAnsi="Arial"/>
                <w:bCs/>
                <w:color w:val="00000A"/>
              </w:rPr>
              <w:t>(ne kraći od 12 meseci)</w:t>
            </w:r>
          </w:p>
        </w:tc>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24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eastAsia="TimesNewRomanPSMT" w:hAnsi="Arial"/>
                <w:bCs/>
              </w:rPr>
              <w:t>Mesto isporuke</w:t>
            </w:r>
          </w:p>
          <w:p>
            <w:pPr>
              <w:pStyle w:val="style0"/>
              <w:jc w:val="both"/>
            </w:pPr>
            <w:r>
              <w:rPr/>
            </w:r>
          </w:p>
        </w:tc>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r>
          </w:p>
        </w:tc>
      </w:tr>
    </w:tbl>
    <w:p>
      <w:pPr>
        <w:pStyle w:val="style0"/>
        <w:ind w:firstLine="720" w:left="720" w:right="0"/>
        <w:jc w:val="both"/>
      </w:pPr>
      <w:r>
        <w:rPr/>
      </w:r>
    </w:p>
    <w:p>
      <w:pPr>
        <w:pStyle w:val="style0"/>
        <w:ind w:firstLine="720" w:left="720" w:right="0"/>
        <w:jc w:val="both"/>
      </w:pPr>
      <w:r>
        <w:rPr/>
      </w:r>
    </w:p>
    <w:p>
      <w:pPr>
        <w:pStyle w:val="style0"/>
        <w:ind w:firstLine="720" w:left="720" w:right="0"/>
        <w:jc w:val="both"/>
      </w:pPr>
      <w:r>
        <w:rPr/>
      </w:r>
    </w:p>
    <w:p>
      <w:pPr>
        <w:pStyle w:val="style0"/>
        <w:ind w:firstLine="720" w:left="720" w:right="0"/>
        <w:jc w:val="both"/>
      </w:pPr>
      <w:r>
        <w:rPr>
          <w:rFonts w:ascii="Arial" w:cs="Arial" w:eastAsia="TimesNewRomanPSMT" w:hAnsi="Arial"/>
          <w:bCs/>
        </w:rPr>
        <w:t xml:space="preserve">Datum </w:t>
        <w:tab/>
        <w:tab/>
        <w:tab/>
        <w:tab/>
        <w:tab/>
        <w:t xml:space="preserve">              Ponuđač</w:t>
      </w:r>
    </w:p>
    <w:p>
      <w:pPr>
        <w:pStyle w:val="style0"/>
        <w:ind w:firstLine="720" w:left="2880" w:right="0"/>
        <w:jc w:val="both"/>
      </w:pPr>
      <w:r>
        <w:rPr>
          <w:rFonts w:ascii="Arial" w:cs="Arial" w:eastAsia="TimesNewRomanPSMT" w:hAnsi="Arial"/>
          <w:bCs/>
        </w:rPr>
        <w:t xml:space="preserve">    </w:t>
      </w:r>
      <w:r>
        <w:rPr>
          <w:rFonts w:ascii="Arial" w:cs="Arial" w:eastAsia="TimesNewRomanPSMT" w:hAnsi="Arial"/>
          <w:bCs/>
        </w:rPr>
        <w:t xml:space="preserve">M. P. </w:t>
      </w:r>
    </w:p>
    <w:p>
      <w:pPr>
        <w:pStyle w:val="style0"/>
        <w:jc w:val="both"/>
      </w:pPr>
      <w:r>
        <w:rPr>
          <w:rFonts w:eastAsia="TimesNewRomanPS-BoldMT"/>
          <w:b/>
          <w:bCs/>
          <w:i/>
          <w:iCs/>
          <w:color w:val="002060"/>
        </w:rPr>
        <w:t>_____________________________</w:t>
        <w:tab/>
        <w:tab/>
        <w:tab/>
        <w:t>________________________________</w:t>
      </w:r>
    </w:p>
    <w:p>
      <w:pPr>
        <w:pStyle w:val="style0"/>
        <w:jc w:val="both"/>
      </w:pPr>
      <w:r>
        <w:rPr/>
      </w:r>
    </w:p>
    <w:p>
      <w:pPr>
        <w:pStyle w:val="style0"/>
        <w:jc w:val="both"/>
      </w:pPr>
      <w:r>
        <w:rPr/>
      </w:r>
    </w:p>
    <w:p>
      <w:pPr>
        <w:pStyle w:val="style0"/>
        <w:jc w:val="both"/>
      </w:pPr>
      <w:r>
        <w:rPr>
          <w:rFonts w:ascii="Arial" w:cs="Arial" w:hAnsi="Arial"/>
          <w:b/>
          <w:bCs/>
          <w:iCs/>
          <w:u w:val="single"/>
        </w:rPr>
        <w:t>Napomene:</w:t>
      </w:r>
      <w:r>
        <w:rPr>
          <w:rFonts w:ascii="Arial" w:cs="Arial" w:hAnsi="Arial"/>
          <w:b/>
          <w:bCs/>
          <w:iCs/>
        </w:rPr>
        <w:t xml:space="preserve"> </w:t>
      </w:r>
    </w:p>
    <w:p>
      <w:pPr>
        <w:pStyle w:val="style0"/>
        <w:jc w:val="both"/>
      </w:pPr>
      <w:r>
        <w:rPr>
          <w:rFonts w:ascii="Arial" w:cs="Arial" w:hAnsi="Arial"/>
          <w:iCs/>
        </w:rPr>
        <w:t xml:space="preserve">Obrazac ponude ponuđač mora da popuni, overi pečatom i potpiše, čime </w:t>
      </w:r>
      <w:r>
        <w:rPr>
          <w:rFonts w:ascii="Arial" w:cs="Arial" w:hAnsi="Arial"/>
          <w:iCs/>
          <w:lang w:val="sr-RS"/>
        </w:rPr>
        <w:t>p</w:t>
      </w:r>
      <w:r>
        <w:rPr>
          <w:rFonts w:ascii="Arial" w:cs="Arial" w:hAnsi="Arial"/>
          <w:iCs/>
        </w:rPr>
        <w:t>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pPr>
        <w:sectPr>
          <w:footerReference r:id="rId3" w:type="default"/>
          <w:type w:val="nextPage"/>
          <w:pgSz w:h="16838" w:w="11906"/>
          <w:pgMar w:bottom="1440" w:footer="720" w:gutter="0" w:header="0" w:left="1440" w:right="1440" w:top="1276"/>
          <w:pgNumType w:fmt="decimal"/>
          <w:formProt w:val="false"/>
          <w:textDirection w:val="lrTb"/>
          <w:docGrid w:charSpace="32768" w:linePitch="401" w:type="default"/>
        </w:sectPr>
        <w:pStyle w:val="style149"/>
      </w:pPr>
      <w:r>
        <w:rPr>
          <w:rFonts w:ascii="Arial" w:cs="Arial" w:hAnsi="Arial"/>
          <w:b/>
          <w:iCs/>
        </w:rPr>
        <w:t>Ukoliko je predmet javne nabavke oblikovan u više partija, ponuđači će popunjavati obrazac ponude za svaku partiju posebno.</w:t>
      </w:r>
    </w:p>
    <w:p>
      <w:pPr>
        <w:pStyle w:val="style0"/>
        <w:jc w:val="right"/>
      </w:pPr>
      <w:r>
        <w:rPr>
          <w:rFonts w:ascii="Arial" w:cs="Arial" w:hAnsi="Arial"/>
          <w:b/>
          <w:bCs/>
          <w:i/>
          <w:iCs/>
          <w:sz w:val="28"/>
          <w:szCs w:val="28"/>
        </w:rPr>
        <w:t xml:space="preserve"> </w:t>
      </w:r>
      <w:r>
        <w:rPr>
          <w:rFonts w:ascii="Arial" w:cs="Arial" w:hAnsi="Arial"/>
          <w:b/>
          <w:bCs/>
          <w:i/>
          <w:iCs/>
          <w:sz w:val="28"/>
          <w:szCs w:val="28"/>
        </w:rPr>
        <w:t>(OBRAZAC 2)</w:t>
      </w:r>
    </w:p>
    <w:p>
      <w:pPr>
        <w:pStyle w:val="style0"/>
      </w:pPr>
      <w:r>
        <w:rPr>
          <w:rFonts w:ascii="Arial" w:cs="Arial" w:hAnsi="Arial"/>
          <w:b/>
          <w:bCs/>
          <w:i/>
          <w:iCs/>
          <w:sz w:val="28"/>
          <w:szCs w:val="28"/>
        </w:rPr>
        <w:tab/>
      </w:r>
    </w:p>
    <w:p>
      <w:pPr>
        <w:pStyle w:val="style0"/>
        <w:jc w:val="center"/>
      </w:pPr>
      <w:r>
        <w:rPr>
          <w:rFonts w:ascii="Arial" w:cs="Arial" w:hAnsi="Arial"/>
          <w:b/>
          <w:bCs/>
          <w:i/>
          <w:iCs/>
          <w:sz w:val="28"/>
          <w:szCs w:val="28"/>
        </w:rPr>
        <w:t xml:space="preserve">OBRAZAC STRUKTURE CENE </w:t>
      </w:r>
    </w:p>
    <w:p>
      <w:pPr>
        <w:pStyle w:val="style0"/>
        <w:jc w:val="center"/>
      </w:pPr>
      <w:r>
        <w:rPr>
          <w:rFonts w:ascii="Arial" w:cs="Arial" w:hAnsi="Arial"/>
          <w:b/>
          <w:bCs/>
          <w:i/>
          <w:iCs/>
          <w:sz w:val="28"/>
          <w:szCs w:val="28"/>
        </w:rPr>
        <w:t>JN 2/2016 – Lekovi sa liste D</w:t>
      </w:r>
    </w:p>
    <w:p>
      <w:pPr>
        <w:pStyle w:val="style0"/>
      </w:pPr>
      <w:r>
        <w:rPr/>
      </w:r>
    </w:p>
    <w:p>
      <w:pPr>
        <w:pStyle w:val="style140"/>
        <w:tabs>
          <w:tab w:leader="none" w:pos="798" w:val="left"/>
          <w:tab w:leader="none" w:pos="810" w:val="left"/>
          <w:tab w:leader="none" w:pos="888" w:val="left"/>
          <w:tab w:leader="none" w:pos="978" w:val="left"/>
          <w:tab w:leader="none" w:pos="1068" w:val="left"/>
          <w:tab w:leader="none" w:pos="1158" w:val="left"/>
          <w:tab w:leader="none" w:pos="1248" w:val="left"/>
          <w:tab w:leader="none" w:pos="1338" w:val="left"/>
        </w:tabs>
        <w:ind w:hanging="0" w:left="90" w:right="0"/>
        <w:jc w:val="both"/>
      </w:pPr>
      <w:r>
        <w:rPr>
          <w:rFonts w:ascii="Arial" w:cs="Arial" w:hAnsi="Arial"/>
          <w:b/>
          <w:sz w:val="20"/>
          <w:szCs w:val="20"/>
        </w:rPr>
        <w:t>Partija 1 –Amp.Aminophyllinum</w:t>
      </w:r>
    </w:p>
    <w:p>
      <w:pPr>
        <w:pStyle w:val="style140"/>
        <w:tabs>
          <w:tab w:leader="none" w:pos="798" w:val="left"/>
          <w:tab w:leader="none" w:pos="810" w:val="left"/>
          <w:tab w:leader="none" w:pos="888" w:val="left"/>
          <w:tab w:leader="none" w:pos="978" w:val="left"/>
          <w:tab w:leader="none" w:pos="1068" w:val="left"/>
          <w:tab w:leader="none" w:pos="1158" w:val="left"/>
          <w:tab w:leader="none" w:pos="1248" w:val="left"/>
          <w:tab w:leader="none" w:pos="1338" w:val="left"/>
        </w:tabs>
        <w:ind w:hanging="0" w:left="90" w:right="0"/>
        <w:jc w:val="both"/>
      </w:pPr>
      <w:r>
        <w:rPr/>
      </w:r>
    </w:p>
    <w:p>
      <w:pPr>
        <w:pStyle w:val="style0"/>
      </w:pPr>
      <w:r>
        <w:rPr/>
      </w:r>
    </w:p>
    <w:tbl>
      <w:tblPr>
        <w:jc w:val="left"/>
        <w:tblInd w:type="dxa" w:w="-864"/>
        <w:tblBorders>
          <w:top w:color="000001" w:space="0" w:sz="4" w:val="single"/>
          <w:left w:color="000001" w:space="0" w:sz="4" w:val="single"/>
          <w:bottom w:color="000001" w:space="0" w:sz="4" w:val="single"/>
          <w:right w:color="000001" w:space="0" w:sz="4" w:val="single"/>
        </w:tblBorders>
      </w:tblPr>
      <w:tblGrid>
        <w:gridCol w:w="523"/>
        <w:gridCol w:w="2764"/>
        <w:gridCol w:w="597"/>
        <w:gridCol w:w="874"/>
        <w:gridCol w:w="1026"/>
        <w:gridCol w:w="524"/>
        <w:gridCol w:w="1415"/>
        <w:gridCol w:w="1696"/>
        <w:gridCol w:w="1695"/>
        <w:gridCol w:w="1272"/>
        <w:gridCol w:w="1272"/>
        <w:gridCol w:w="1078"/>
      </w:tblGrid>
      <w:tr>
        <w:trPr>
          <w:trHeight w:hRule="atLeast" w:val="210"/>
          <w:cantSplit w:val="false"/>
        </w:trPr>
        <w:tc>
          <w:tcPr>
            <w:tcW w:type="dxa" w:w="523"/>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uppressAutoHyphens w:val="false"/>
              <w:spacing w:line="100" w:lineRule="atLeast"/>
            </w:pPr>
            <w:r>
              <w:rPr/>
            </w:r>
          </w:p>
          <w:p>
            <w:pPr>
              <w:pStyle w:val="style0"/>
              <w:suppressAutoHyphens w:val="false"/>
              <w:spacing w:line="100" w:lineRule="atLeast"/>
            </w:pPr>
            <w:r>
              <w:rPr>
                <w:rFonts w:ascii="Arial" w:cs="Arial" w:hAnsi="Arial"/>
                <w:sz w:val="16"/>
                <w:szCs w:val="16"/>
              </w:rPr>
              <w:t>Redbroj</w:t>
            </w:r>
          </w:p>
        </w:tc>
        <w:tc>
          <w:tcPr>
            <w:tcW w:type="dxa" w:w="2764"/>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rPr>
              <w:t>OPIS</w:t>
            </w:r>
          </w:p>
        </w:tc>
        <w:tc>
          <w:tcPr>
            <w:tcW w:type="dxa" w:w="597"/>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ind w:hanging="0" w:left="113" w:right="113"/>
              <w:jc w:val="center"/>
            </w:pPr>
            <w:r>
              <w:rPr>
                <w:rFonts w:ascii="Arial" w:cs="Arial" w:hAnsi="Arial"/>
                <w:sz w:val="16"/>
                <w:szCs w:val="16"/>
                <w:eastAsianLayout w:vert="true"/>
              </w:rPr>
              <w:t>Jed.</w:t>
            </w:r>
          </w:p>
          <w:p>
            <w:pPr>
              <w:pStyle w:val="style0"/>
              <w:spacing w:line="100" w:lineRule="atLeast"/>
              <w:ind w:hanging="0" w:left="113" w:right="113"/>
              <w:jc w:val="center"/>
            </w:pPr>
            <w:r>
              <w:rPr>
                <w:rFonts w:ascii="Arial" w:cs="Arial" w:hAnsi="Arial"/>
                <w:sz w:val="16"/>
                <w:szCs w:val="16"/>
                <w:eastAsianLayout w:vert="true"/>
              </w:rPr>
              <w:t>mere</w:t>
            </w:r>
          </w:p>
        </w:tc>
        <w:tc>
          <w:tcPr>
            <w:tcW w:type="dxa" w:w="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p>
            <w:pPr>
              <w:pStyle w:val="style0"/>
              <w:spacing w:line="100" w:lineRule="atLeast"/>
            </w:pPr>
            <w:r>
              <w:rPr/>
            </w:r>
          </w:p>
          <w:p>
            <w:pPr>
              <w:pStyle w:val="style0"/>
              <w:spacing w:line="100" w:lineRule="atLeast"/>
            </w:pPr>
            <w:r>
              <w:rPr>
                <w:rFonts w:ascii="Arial" w:cs="Arial" w:hAnsi="Arial"/>
                <w:sz w:val="18"/>
                <w:szCs w:val="18"/>
              </w:rPr>
              <w:t xml:space="preserve">   </w:t>
            </w:r>
            <w:r>
              <w:rPr>
                <w:rFonts w:ascii="Arial" w:cs="Arial" w:hAnsi="Arial"/>
                <w:sz w:val="18"/>
                <w:szCs w:val="18"/>
              </w:rPr>
              <w:t>Kol.</w:t>
            </w:r>
          </w:p>
        </w:tc>
        <w:tc>
          <w:tcPr>
            <w:tcW w:type="dxa" w:w="10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6"/>
                <w:szCs w:val="16"/>
              </w:rPr>
              <w:t>Cena po jed.</w:t>
            </w:r>
          </w:p>
          <w:p>
            <w:pPr>
              <w:pStyle w:val="style0"/>
              <w:spacing w:line="100" w:lineRule="atLeast"/>
              <w:jc w:val="center"/>
            </w:pPr>
            <w:r>
              <w:rPr>
                <w:rFonts w:ascii="Arial" w:cs="Arial" w:hAnsi="Arial"/>
                <w:sz w:val="16"/>
                <w:szCs w:val="16"/>
              </w:rPr>
              <w:t>mere</w:t>
            </w:r>
          </w:p>
        </w:tc>
        <w:tc>
          <w:tcPr>
            <w:tcW w:type="dxa" w:w="5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4"/>
                <w:szCs w:val="14"/>
              </w:rPr>
              <w:t>PDV</w:t>
            </w:r>
          </w:p>
          <w:p>
            <w:pPr>
              <w:pStyle w:val="style0"/>
              <w:spacing w:line="100" w:lineRule="atLeast"/>
              <w:jc w:val="center"/>
            </w:pPr>
            <w:r>
              <w:rPr>
                <w:rFonts w:ascii="Arial" w:cs="Arial" w:hAnsi="Arial"/>
                <w:sz w:val="14"/>
                <w:szCs w:val="14"/>
              </w:rPr>
              <w:t>%</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6"/>
                <w:szCs w:val="16"/>
              </w:rPr>
              <w:t>Jedinična cena sa PDV-om (2+3)</w:t>
            </w:r>
          </w:p>
        </w:tc>
        <w:tc>
          <w:tcPr>
            <w:tcW w:type="dxa" w:w="16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6"/>
                <w:szCs w:val="16"/>
              </w:rPr>
              <w:t>Uk. cena bez PDV-a (1x2)</w:t>
            </w:r>
          </w:p>
        </w:tc>
        <w:tc>
          <w:tcPr>
            <w:tcW w:type="dxa" w:w="16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6"/>
                <w:szCs w:val="16"/>
              </w:rPr>
              <w:t>Uk. cena sa PDV-om (1x4)</w:t>
            </w:r>
          </w:p>
        </w:tc>
        <w:tc>
          <w:tcPr>
            <w:tcW w:type="dxa" w:w="12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6"/>
                <w:szCs w:val="16"/>
              </w:rPr>
              <w:t>Proizvođač i</w:t>
            </w:r>
          </w:p>
          <w:p>
            <w:pPr>
              <w:pStyle w:val="style0"/>
              <w:spacing w:line="100" w:lineRule="atLeast"/>
              <w:jc w:val="center"/>
            </w:pPr>
            <w:r>
              <w:rPr>
                <w:rFonts w:ascii="Arial" w:cs="Arial" w:hAnsi="Arial"/>
                <w:sz w:val="16"/>
                <w:szCs w:val="16"/>
              </w:rPr>
              <w:t>komercijalni naziv leka</w:t>
            </w:r>
          </w:p>
        </w:tc>
        <w:tc>
          <w:tcPr>
            <w:tcW w:type="dxa" w:w="12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6"/>
                <w:szCs w:val="16"/>
              </w:rPr>
              <w:t>Zemlja porekla</w:t>
            </w:r>
          </w:p>
        </w:tc>
        <w:tc>
          <w:tcPr>
            <w:tcW w:type="dxa" w:w="10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Fonts w:ascii="Arial" w:cs="Arial" w:hAnsi="Arial"/>
                <w:sz w:val="16"/>
                <w:szCs w:val="16"/>
              </w:rPr>
              <w:t>Učešće</w:t>
            </w:r>
          </w:p>
          <w:p>
            <w:pPr>
              <w:pStyle w:val="style0"/>
              <w:spacing w:line="100" w:lineRule="atLeast"/>
            </w:pPr>
            <w:r>
              <w:rPr>
                <w:rFonts w:ascii="Arial" w:cs="Arial" w:hAnsi="Arial"/>
                <w:sz w:val="16"/>
                <w:szCs w:val="16"/>
              </w:rPr>
              <w:t>posebnih troškova koji čine uk. cenu (%)</w:t>
            </w:r>
          </w:p>
        </w:tc>
      </w:tr>
      <w:tr>
        <w:trPr>
          <w:trHeight w:hRule="atLeast" w:val="210"/>
          <w:cantSplit w:val="false"/>
        </w:trPr>
        <w:tc>
          <w:tcPr>
            <w:tcW w:type="dxa" w:w="523"/>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c>
          <w:tcPr>
            <w:tcW w:type="dxa" w:w="2764"/>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
          </w:p>
        </w:tc>
        <w:tc>
          <w:tcPr>
            <w:tcW w:type="dxa" w:w="597"/>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c>
          <w:tcPr>
            <w:tcW w:type="dxa" w:w="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8"/>
                <w:szCs w:val="18"/>
              </w:rPr>
              <w:t>1</w:t>
            </w:r>
          </w:p>
        </w:tc>
        <w:tc>
          <w:tcPr>
            <w:tcW w:type="dxa" w:w="10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8"/>
                <w:szCs w:val="18"/>
              </w:rPr>
              <w:t>2</w:t>
            </w:r>
          </w:p>
        </w:tc>
        <w:tc>
          <w:tcPr>
            <w:tcW w:type="dxa" w:w="5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8"/>
                <w:szCs w:val="18"/>
              </w:rPr>
              <w:t>3</w:t>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8"/>
                <w:szCs w:val="18"/>
              </w:rPr>
              <w:t>4</w:t>
            </w:r>
          </w:p>
        </w:tc>
        <w:tc>
          <w:tcPr>
            <w:tcW w:type="dxa" w:w="16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8"/>
                <w:szCs w:val="18"/>
              </w:rPr>
              <w:t>5</w:t>
            </w:r>
          </w:p>
        </w:tc>
        <w:tc>
          <w:tcPr>
            <w:tcW w:type="dxa" w:w="16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8"/>
                <w:szCs w:val="18"/>
              </w:rPr>
              <w:t>6</w:t>
            </w:r>
          </w:p>
        </w:tc>
        <w:tc>
          <w:tcPr>
            <w:tcW w:type="dxa" w:w="12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8"/>
                <w:szCs w:val="18"/>
              </w:rPr>
              <w:t>7</w:t>
            </w:r>
          </w:p>
        </w:tc>
        <w:tc>
          <w:tcPr>
            <w:tcW w:type="dxa" w:w="12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8"/>
                <w:szCs w:val="18"/>
              </w:rPr>
              <w:t>8</w:t>
            </w:r>
          </w:p>
        </w:tc>
        <w:tc>
          <w:tcPr>
            <w:tcW w:type="dxa" w:w="10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8"/>
                <w:szCs w:val="18"/>
              </w:rPr>
              <w:t>9</w:t>
            </w:r>
          </w:p>
        </w:tc>
      </w:tr>
      <w:tr>
        <w:trPr>
          <w:cantSplit w:val="false"/>
        </w:trPr>
        <w:tc>
          <w:tcPr>
            <w:tcW w:type="dxa" w:w="52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
          </w:p>
          <w:p>
            <w:pPr>
              <w:pStyle w:val="style0"/>
              <w:spacing w:line="100" w:lineRule="atLeast"/>
              <w:jc w:val="center"/>
            </w:pPr>
            <w:r>
              <w:rPr>
                <w:rFonts w:ascii="Arial" w:cs="Arial" w:hAnsi="Arial"/>
                <w:sz w:val="18"/>
                <w:szCs w:val="18"/>
              </w:rPr>
              <w:t>1.</w:t>
            </w:r>
          </w:p>
        </w:tc>
        <w:tc>
          <w:tcPr>
            <w:tcW w:type="dxa" w:w="27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pPr>
            <w:r>
              <w:rPr/>
            </w:r>
          </w:p>
          <w:p>
            <w:pPr>
              <w:pStyle w:val="style0"/>
              <w:spacing w:line="100" w:lineRule="atLeast"/>
            </w:pPr>
            <w:r>
              <w:rPr>
                <w:rFonts w:ascii="Arial" w:cs="Arial" w:hAnsi="Arial"/>
                <w:b/>
              </w:rPr>
              <w:t>Amp.Aminophyllinum a 240 mg/10 ml</w:t>
            </w:r>
          </w:p>
          <w:p>
            <w:pPr>
              <w:pStyle w:val="style0"/>
            </w:pPr>
            <w:r>
              <w:rPr/>
            </w:r>
          </w:p>
          <w:p>
            <w:pPr>
              <w:pStyle w:val="style0"/>
            </w:pPr>
            <w:r>
              <w:rPr/>
            </w:r>
          </w:p>
        </w:tc>
        <w:tc>
          <w:tcPr>
            <w:tcW w:type="dxa" w:w="5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jc w:val="center"/>
            </w:pPr>
            <w:r>
              <w:rPr>
                <w:rFonts w:ascii="Arial" w:cs="Arial" w:hAnsi="Arial"/>
                <w:sz w:val="16"/>
                <w:szCs w:val="16"/>
              </w:rPr>
              <w:t>kom</w:t>
            </w:r>
          </w:p>
        </w:tc>
        <w:tc>
          <w:tcPr>
            <w:tcW w:type="dxa" w:w="8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line="100" w:lineRule="atLeast"/>
            </w:pPr>
            <w:r>
              <w:rPr>
                <w:rFonts w:ascii="Arial" w:cs="Arial" w:hAnsi="Arial"/>
                <w:b/>
                <w:sz w:val="20"/>
                <w:szCs w:val="20"/>
              </w:rPr>
              <w:t xml:space="preserve"> </w:t>
            </w:r>
            <w:r>
              <w:rPr>
                <w:rFonts w:ascii="Arial" w:cs="Arial" w:hAnsi="Arial"/>
                <w:b/>
                <w:sz w:val="20"/>
                <w:szCs w:val="20"/>
              </w:rPr>
              <w:t>7200</w:t>
            </w:r>
          </w:p>
        </w:tc>
        <w:tc>
          <w:tcPr>
            <w:tcW w:type="dxa" w:w="102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c>
          <w:tcPr>
            <w:tcW w:type="dxa" w:w="5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c>
          <w:tcPr>
            <w:tcW w:type="dxa" w:w="141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c>
          <w:tcPr>
            <w:tcW w:type="dxa" w:w="16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c>
          <w:tcPr>
            <w:tcW w:type="dxa" w:w="169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c>
          <w:tcPr>
            <w:tcW w:type="dxa" w:w="12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c>
          <w:tcPr>
            <w:tcW w:type="dxa" w:w="127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c>
          <w:tcPr>
            <w:tcW w:type="dxa" w:w="10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r>
      <w:tr>
        <w:trPr>
          <w:trHeight w:hRule="atLeast" w:val="294"/>
          <w:cantSplit w:val="false"/>
        </w:trPr>
        <w:tc>
          <w:tcPr>
            <w:tcW w:type="dxa" w:w="7726"/>
            <w:gridSpan w:val="7"/>
            <w:tcBorders>
              <w:top w:color="00000A" w:space="0" w:sz="4" w:val="single"/>
              <w:left w:color="000001" w:space="0" w:sz="4" w:val="single"/>
              <w:bottom w:color="000001" w:space="0" w:sz="4" w:val="single"/>
              <w:right w:color="00000A" w:space="0" w:sz="12" w:val="single"/>
            </w:tcBorders>
            <w:shd w:fill="FFFFFF" w:val="clear"/>
            <w:tcMar>
              <w:top w:type="dxa" w:w="0"/>
              <w:left w:type="dxa" w:w="108"/>
              <w:bottom w:type="dxa" w:w="0"/>
              <w:right w:type="dxa" w:w="108"/>
            </w:tcMar>
          </w:tcPr>
          <w:p>
            <w:pPr>
              <w:pStyle w:val="style0"/>
              <w:spacing w:line="100" w:lineRule="atLeast"/>
              <w:jc w:val="right"/>
            </w:pPr>
            <w:r>
              <w:rPr/>
            </w:r>
          </w:p>
          <w:p>
            <w:pPr>
              <w:pStyle w:val="style0"/>
              <w:spacing w:line="100" w:lineRule="atLeast"/>
              <w:jc w:val="right"/>
            </w:pPr>
            <w:r>
              <w:rPr>
                <w:rFonts w:ascii="Arial" w:cs="Arial" w:hAnsi="Arial"/>
                <w:b/>
              </w:rPr>
              <w:t>SVEGA:</w:t>
            </w:r>
          </w:p>
        </w:tc>
        <w:tc>
          <w:tcPr>
            <w:tcW w:type="dxa" w:w="1696"/>
            <w:tcBorders>
              <w:top w:color="00000A" w:space="0" w:sz="12" w:val="single"/>
              <w:left w:color="00000A" w:space="0" w:sz="12" w:val="single"/>
              <w:bottom w:color="00000A" w:space="0" w:sz="12" w:val="single"/>
              <w:right w:color="00000A" w:space="0" w:sz="12" w:val="single"/>
            </w:tcBorders>
            <w:shd w:fill="FFFFFF" w:val="clear"/>
            <w:tcMar>
              <w:top w:type="dxa" w:w="0"/>
              <w:left w:type="dxa" w:w="108"/>
              <w:bottom w:type="dxa" w:w="0"/>
              <w:right w:type="dxa" w:w="108"/>
            </w:tcMar>
          </w:tcPr>
          <w:p>
            <w:pPr>
              <w:pStyle w:val="style0"/>
              <w:spacing w:line="100" w:lineRule="atLeast"/>
            </w:pPr>
            <w:r>
              <w:rPr/>
            </w:r>
          </w:p>
        </w:tc>
        <w:tc>
          <w:tcPr>
            <w:tcW w:type="dxa" w:w="1695"/>
            <w:tcBorders>
              <w:top w:color="00000A" w:space="0" w:sz="12" w:val="single"/>
              <w:left w:color="00000A" w:space="0" w:sz="12" w:val="single"/>
              <w:bottom w:color="00000A" w:space="0" w:sz="12" w:val="single"/>
              <w:right w:color="00000A" w:space="0" w:sz="12" w:val="single"/>
            </w:tcBorders>
            <w:shd w:fill="FFFFFF" w:val="clear"/>
            <w:tcMar>
              <w:top w:type="dxa" w:w="0"/>
              <w:left w:type="dxa" w:w="108"/>
              <w:bottom w:type="dxa" w:w="0"/>
              <w:right w:type="dxa" w:w="108"/>
            </w:tcMar>
          </w:tcPr>
          <w:p>
            <w:pPr>
              <w:pStyle w:val="style0"/>
              <w:spacing w:line="100" w:lineRule="atLeast"/>
            </w:pPr>
            <w:r>
              <w:rPr/>
            </w:r>
          </w:p>
        </w:tc>
        <w:tc>
          <w:tcPr>
            <w:tcW w:type="dxa" w:w="3619"/>
            <w:gridSpan w:val="3"/>
            <w:tcBorders>
              <w:top w:color="00000A" w:space="0" w:sz="4" w:val="single"/>
              <w:left w:color="00000A" w:space="0" w:sz="12"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r>
          </w:p>
        </w:tc>
      </w:tr>
    </w:tbl>
    <w:p>
      <w:pPr>
        <w:pStyle w:val="style0"/>
      </w:pPr>
      <w:r>
        <w:rPr/>
      </w:r>
    </w:p>
    <w:p>
      <w:pPr>
        <w:pStyle w:val="style0"/>
      </w:pPr>
      <w:r>
        <w:rPr>
          <w:rFonts w:ascii="Arial" w:cs="Arial" w:hAnsi="Arial"/>
          <w:b/>
          <w:bCs/>
          <w:i/>
          <w:iCs/>
          <w:sz w:val="28"/>
          <w:szCs w:val="28"/>
        </w:rPr>
        <w:t xml:space="preserve">                     </w:t>
      </w:r>
    </w:p>
    <w:p>
      <w:pPr>
        <w:pStyle w:val="style0"/>
      </w:pPr>
      <w:r>
        <w:rPr/>
      </w:r>
    </w:p>
    <w:p>
      <w:pPr>
        <w:pStyle w:val="style0"/>
      </w:pPr>
      <w:r>
        <w:rPr>
          <w:rFonts w:ascii="Arial" w:cs="Arial" w:hAnsi="Arial"/>
          <w:b/>
          <w:bCs/>
          <w:i/>
          <w:iCs/>
          <w:sz w:val="28"/>
          <w:szCs w:val="28"/>
        </w:rPr>
        <w:t xml:space="preserve">                                              </w:t>
      </w:r>
      <w:r>
        <w:rPr>
          <w:rFonts w:ascii="Arial" w:cs="Arial" w:hAnsi="Arial"/>
          <w:b/>
          <w:bCs/>
          <w:i/>
          <w:iCs/>
          <w:sz w:val="28"/>
          <w:szCs w:val="28"/>
        </w:rPr>
        <w:tab/>
        <w:tab/>
      </w:r>
      <w:r>
        <w:rPr>
          <w:rFonts w:ascii="Arial" w:cs="Arial" w:hAnsi="Arial"/>
          <w:b/>
          <w:bCs/>
          <w:iCs/>
          <w:sz w:val="28"/>
          <w:szCs w:val="28"/>
        </w:rPr>
        <w:tab/>
        <w:tab/>
        <w:tab/>
        <w:tab/>
        <w:t>Ovlašćeno lice ponuđača:</w:t>
      </w:r>
    </w:p>
    <w:p>
      <w:pPr>
        <w:pStyle w:val="style0"/>
      </w:pPr>
      <w:r>
        <w:rPr/>
      </w:r>
    </w:p>
    <w:p>
      <w:pPr>
        <w:pStyle w:val="style0"/>
      </w:pPr>
      <w:r>
        <w:rPr>
          <w:rFonts w:ascii="Arial" w:cs="Arial" w:hAnsi="Arial"/>
          <w:b/>
          <w:bCs/>
          <w:iCs/>
          <w:sz w:val="28"/>
          <w:szCs w:val="28"/>
        </w:rPr>
        <w:tab/>
        <w:tab/>
        <w:tab/>
        <w:tab/>
        <w:tab/>
        <w:tab/>
        <w:tab/>
        <w:tab/>
        <w:tab/>
        <w:tab/>
        <w:tab/>
        <w:t>______________________</w:t>
      </w:r>
    </w:p>
    <w:p>
      <w:pPr>
        <w:pStyle w:val="style0"/>
      </w:pPr>
      <w:r>
        <w:rPr/>
      </w:r>
    </w:p>
    <w:p>
      <w:pPr>
        <w:sectPr>
          <w:footerReference r:id="rId4" w:type="default"/>
          <w:type w:val="nextPage"/>
          <w:pgSz w:h="11906" w:orient="landscape" w:w="16838"/>
          <w:pgMar w:bottom="1440" w:footer="720" w:gutter="0" w:header="0" w:left="1440" w:right="1282" w:top="1440"/>
          <w:pgNumType w:fmt="decimal"/>
          <w:formProt w:val="false"/>
          <w:textDirection w:val="lrTb"/>
          <w:docGrid w:charSpace="32768" w:linePitch="401" w:type="default"/>
        </w:sectPr>
        <w:pStyle w:val="style149"/>
      </w:pPr>
      <w:r>
        <w:rPr>
          <w:rFonts w:ascii="Arial" w:cs="Arial" w:hAnsi="Arial"/>
          <w:b/>
          <w:bCs/>
          <w:iCs/>
          <w:sz w:val="28"/>
          <w:szCs w:val="28"/>
        </w:rPr>
        <w:tab/>
        <w:tab/>
        <w:tab/>
        <w:tab/>
        <w:tab/>
        <w:tab/>
        <w:tab/>
        <w:t>M.P.</w:t>
      </w:r>
    </w:p>
    <w:p>
      <w:pPr>
        <w:pStyle w:val="style0"/>
        <w:keepLines/>
        <w:tabs>
          <w:tab w:leader="none" w:pos="-2977" w:val="left"/>
          <w:tab w:leader="none" w:pos="708" w:val="left"/>
          <w:tab w:leader="none" w:pos="4820" w:val="right"/>
        </w:tabs>
        <w:suppressAutoHyphens w:val="false"/>
        <w:spacing w:after="0" w:before="60" w:line="100" w:lineRule="atLeast"/>
      </w:pPr>
      <w:r>
        <w:rPr>
          <w:rFonts w:ascii="Arial" w:cs="Arial" w:eastAsia="Times New Roman" w:hAnsi="Arial"/>
          <w:b/>
          <w:bCs/>
          <w:i/>
          <w:color w:val="00000A"/>
          <w:sz w:val="28"/>
          <w:szCs w:val="20"/>
          <w:lang w:eastAsia="en-US"/>
        </w:rPr>
        <w:t xml:space="preserve">                                                                                      </w:t>
      </w:r>
      <w:r>
        <w:rPr>
          <w:rFonts w:ascii="Arial" w:cs="Arial" w:eastAsia="Times New Roman" w:hAnsi="Arial"/>
          <w:b/>
          <w:bCs/>
          <w:i/>
          <w:color w:val="00000A"/>
          <w:sz w:val="28"/>
          <w:szCs w:val="20"/>
          <w:lang w:eastAsia="en-US"/>
        </w:rPr>
        <w:t>(OBRAZAC 3)</w:t>
      </w:r>
    </w:p>
    <w:p>
      <w:pPr>
        <w:pStyle w:val="style0"/>
        <w:keepLines/>
        <w:tabs>
          <w:tab w:leader="none" w:pos="-2977" w:val="left"/>
          <w:tab w:leader="none" w:pos="708" w:val="left"/>
          <w:tab w:leader="none" w:pos="4820" w:val="right"/>
        </w:tabs>
        <w:suppressAutoHyphens w:val="false"/>
        <w:spacing w:after="0" w:before="60" w:line="100" w:lineRule="atLeast"/>
        <w:jc w:val="right"/>
      </w:pPr>
      <w:r>
        <w:rPr/>
      </w:r>
    </w:p>
    <w:p>
      <w:pPr>
        <w:pStyle w:val="style0"/>
        <w:keepLines/>
        <w:tabs>
          <w:tab w:leader="none" w:pos="-2977" w:val="left"/>
          <w:tab w:leader="none" w:pos="708" w:val="left"/>
          <w:tab w:leader="none" w:pos="4820" w:val="right"/>
        </w:tabs>
        <w:suppressAutoHyphens w:val="false"/>
        <w:spacing w:after="0" w:before="60" w:line="100" w:lineRule="atLeast"/>
        <w:jc w:val="center"/>
      </w:pPr>
      <w:r>
        <w:rPr>
          <w:rFonts w:ascii="Arial" w:cs="Arial" w:eastAsia="Times New Roman" w:hAnsi="Arial"/>
          <w:b/>
          <w:bCs/>
          <w:color w:val="00000A"/>
          <w:sz w:val="28"/>
          <w:szCs w:val="20"/>
          <w:lang w:eastAsia="en-US"/>
        </w:rPr>
        <w:t xml:space="preserve"> </w:t>
      </w:r>
      <w:r>
        <w:rPr>
          <w:rFonts w:ascii="Arial" w:cs="Arial" w:eastAsia="Times New Roman" w:hAnsi="Arial"/>
          <w:b/>
          <w:bCs/>
          <w:color w:val="00000A"/>
          <w:sz w:val="28"/>
          <w:szCs w:val="20"/>
          <w:lang w:eastAsia="en-US"/>
        </w:rPr>
        <w:t>OBRAZAC TROŠKOVA PRIPREME PONUDE</w:t>
      </w:r>
    </w:p>
    <w:p>
      <w:pPr>
        <w:pStyle w:val="style0"/>
      </w:pPr>
      <w:r>
        <w:rPr/>
      </w:r>
    </w:p>
    <w:p>
      <w:pPr>
        <w:pStyle w:val="style0"/>
      </w:pPr>
      <w:r>
        <w:rPr/>
      </w:r>
    </w:p>
    <w:p>
      <w:pPr>
        <w:pStyle w:val="style0"/>
        <w:spacing w:after="120" w:before="0"/>
        <w:ind w:firstLine="708" w:left="0" w:right="0"/>
        <w:jc w:val="both"/>
      </w:pPr>
      <w:r>
        <w:rPr>
          <w:rFonts w:ascii="Arial" w:cs="Arial" w:hAnsi="Arial"/>
        </w:rPr>
        <w:t xml:space="preserve">U skladu sa članom 88. </w:t>
      </w:r>
      <w:r>
        <w:rPr>
          <w:rFonts w:ascii="Arial" w:cs="Arial" w:hAnsi="Arial"/>
          <w:lang w:val="sr-RS"/>
        </w:rPr>
        <w:t>stav 1.</w:t>
      </w:r>
      <w:r>
        <w:rPr>
          <w:rFonts w:ascii="Arial" w:cs="Arial" w:hAnsi="Arial"/>
        </w:rPr>
        <w:t xml:space="preserve"> ZJN, ponuđač ____________________ </w:t>
      </w:r>
      <w:r>
        <w:rPr>
          <w:rFonts w:ascii="Arial" w:cs="Arial" w:hAnsi="Arial"/>
          <w:i/>
          <w:lang w:val="ru-RU"/>
        </w:rPr>
        <w:t>[</w:t>
      </w:r>
      <w:r>
        <w:rPr>
          <w:rFonts w:ascii="Arial" w:cs="Arial" w:hAnsi="Arial"/>
          <w:i/>
          <w:iCs/>
        </w:rPr>
        <w:t xml:space="preserve">navesti </w:t>
      </w:r>
      <w:r>
        <w:rPr>
          <w:rFonts w:ascii="Arial" w:cs="Arial" w:hAnsi="Arial"/>
          <w:i/>
          <w:iCs/>
          <w:lang w:val="sr-RS"/>
        </w:rPr>
        <w:t>naziv ponuđača</w:t>
      </w:r>
      <w:r>
        <w:rPr>
          <w:rFonts w:ascii="Arial" w:cs="Arial" w:hAnsi="Arial"/>
          <w:i/>
          <w:iCs/>
        </w:rPr>
        <w:t xml:space="preserve">], </w:t>
      </w:r>
      <w:r>
        <w:rPr>
          <w:rFonts w:ascii="Arial" w:cs="Arial" w:hAnsi="Arial"/>
        </w:rPr>
        <w:t>dostav</w:t>
      </w:r>
      <w:r>
        <w:rPr>
          <w:rFonts w:ascii="Arial" w:cs="Arial" w:hAnsi="Arial"/>
          <w:lang w:val="sr-RS"/>
        </w:rPr>
        <w:t xml:space="preserve">lja </w:t>
      </w:r>
      <w:r>
        <w:rPr>
          <w:rFonts w:ascii="Arial" w:cs="Arial" w:hAnsi="Arial"/>
        </w:rPr>
        <w:t xml:space="preserve">ukupan iznos i strukturu troškova pripremanja ponude, </w:t>
      </w:r>
      <w:r>
        <w:rPr>
          <w:rFonts w:ascii="Arial" w:cs="Arial" w:hAnsi="Arial"/>
          <w:lang w:val="sr-RS"/>
        </w:rPr>
        <w:t xml:space="preserve">kako sledi u </w:t>
      </w:r>
      <w:r>
        <w:rPr>
          <w:rFonts w:ascii="Arial" w:cs="Arial" w:hAnsi="Arial"/>
        </w:rPr>
        <w:t>tabeli:</w:t>
      </w:r>
    </w:p>
    <w:tbl>
      <w:tblPr>
        <w:jc w:val="left"/>
        <w:tblInd w:type="dxa" w:w="-711"/>
        <w:tblBorders>
          <w:top w:color="000001" w:space="0" w:sz="4" w:val="single"/>
          <w:left w:color="000001" w:space="0" w:sz="4" w:val="single"/>
          <w:bottom w:color="000001" w:space="0" w:sz="4" w:val="single"/>
        </w:tblBorders>
      </w:tblPr>
      <w:tblGrid>
        <w:gridCol w:w="5557"/>
        <w:gridCol w:w="3300"/>
      </w:tblGrid>
      <w:tr>
        <w:trPr>
          <w:cantSplit w:val="false"/>
        </w:trPr>
        <w:tc>
          <w:tcPr>
            <w:tcW w:type="dxa" w:w="555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hAnsi="Arial"/>
                <w:b/>
                <w:i/>
              </w:rPr>
              <w:t>VRSTA TROŠKA</w:t>
            </w:r>
          </w:p>
        </w:tc>
        <w:tc>
          <w:tcPr>
            <w:tcW w:type="dxa" w:w="33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hAnsi="Arial"/>
                <w:b/>
                <w:i/>
              </w:rPr>
              <w:t>IZNOS TROŠKA U RSD</w:t>
            </w:r>
          </w:p>
        </w:tc>
      </w:tr>
      <w:tr>
        <w:trPr>
          <w:cantSplit w:val="false"/>
        </w:trPr>
        <w:tc>
          <w:tcPr>
            <w:tcW w:type="dxa" w:w="555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3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right"/>
            </w:pPr>
            <w:r>
              <w:rPr/>
            </w:r>
          </w:p>
        </w:tc>
      </w:tr>
      <w:tr>
        <w:trPr>
          <w:cantSplit w:val="false"/>
        </w:trPr>
        <w:tc>
          <w:tcPr>
            <w:tcW w:type="dxa" w:w="555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3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right"/>
            </w:pPr>
            <w:r>
              <w:rPr/>
            </w:r>
          </w:p>
        </w:tc>
      </w:tr>
      <w:tr>
        <w:trPr>
          <w:cantSplit w:val="false"/>
        </w:trPr>
        <w:tc>
          <w:tcPr>
            <w:tcW w:type="dxa" w:w="555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3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555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3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555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3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555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3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555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p>
            <w:pPr>
              <w:pStyle w:val="style0"/>
              <w:jc w:val="both"/>
            </w:pPr>
            <w:r>
              <w:rPr>
                <w:rFonts w:ascii="Arial" w:cs="Arial" w:hAnsi="Arial"/>
                <w:b/>
                <w:i/>
              </w:rPr>
              <w:t>UKUPAN IZNOS TROŠKOVA PRIPREMANJA PONUDE</w:t>
            </w:r>
          </w:p>
        </w:tc>
        <w:tc>
          <w:tcPr>
            <w:tcW w:type="dxa" w:w="330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bl>
    <w:p>
      <w:pPr>
        <w:pStyle w:val="style0"/>
        <w:jc w:val="both"/>
      </w:pPr>
      <w:r>
        <w:rPr/>
      </w:r>
    </w:p>
    <w:p>
      <w:pPr>
        <w:pStyle w:val="style0"/>
        <w:jc w:val="both"/>
      </w:pPr>
      <w:r>
        <w:rPr>
          <w:rFonts w:ascii="Arial" w:cs="Arial" w:hAnsi="Arial"/>
        </w:rPr>
        <w:t>Troškove pripreme i podnošenja ponude snosi isključivo ponuđač i ne može tražiti od naručioca naknadu troškova.</w:t>
      </w:r>
    </w:p>
    <w:p>
      <w:pPr>
        <w:pStyle w:val="style0"/>
        <w:jc w:val="both"/>
      </w:pPr>
      <w:r>
        <w:rPr>
          <w:rFonts w:ascii="Arial" w:cs="Arial" w:hAnsi="Arial"/>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pPr>
        <w:pStyle w:val="style0"/>
        <w:spacing w:after="120" w:before="0"/>
        <w:ind w:firstLine="426" w:left="0" w:right="0"/>
        <w:jc w:val="both"/>
      </w:pPr>
      <w:r>
        <w:rPr/>
      </w:r>
    </w:p>
    <w:p>
      <w:pPr>
        <w:pStyle w:val="style0"/>
        <w:spacing w:after="120" w:before="0"/>
        <w:jc w:val="both"/>
      </w:pPr>
      <w:r>
        <w:rPr>
          <w:rFonts w:ascii="Arial" w:cs="Arial" w:hAnsi="Arial"/>
          <w:b/>
          <w:bCs/>
          <w:color w:val="00000A"/>
        </w:rPr>
        <w:t xml:space="preserve">Napomena: </w:t>
      </w:r>
      <w:r>
        <w:rPr>
          <w:rFonts w:ascii="Arial" w:cs="Arial" w:hAnsi="Arial"/>
          <w:bCs/>
          <w:color w:val="00000A"/>
        </w:rPr>
        <w:t>dostavljanje ovog obrasca nije obavezno.</w:t>
      </w:r>
    </w:p>
    <w:p>
      <w:pPr>
        <w:pStyle w:val="style0"/>
        <w:spacing w:after="120" w:before="0"/>
        <w:jc w:val="both"/>
      </w:pPr>
      <w:r>
        <w:rPr/>
      </w:r>
    </w:p>
    <w:p>
      <w:pPr>
        <w:pStyle w:val="style0"/>
        <w:spacing w:after="120" w:before="0"/>
        <w:ind w:firstLine="425" w:left="0" w:right="0"/>
        <w:jc w:val="both"/>
      </w:pPr>
      <w:r>
        <w:rPr/>
      </w:r>
    </w:p>
    <w:tbl>
      <w:tblPr>
        <w:jc w:val="left"/>
        <w:tblInd w:type="dxa" w:w="-864"/>
        <w:tblBorders/>
      </w:tblPr>
      <w:tblGrid>
        <w:gridCol w:w="3076"/>
        <w:gridCol w:w="3064"/>
        <w:gridCol w:w="3103"/>
      </w:tblGrid>
      <w:tr>
        <w:trPr>
          <w:cantSplit w:val="false"/>
        </w:trPr>
        <w:tc>
          <w:tcPr>
            <w:tcW w:type="dxa" w:w="3076"/>
            <w:tcBorders/>
            <w:shd w:fill="FFFFFF" w:val="clear"/>
            <w:tcMar>
              <w:top w:type="dxa" w:w="0"/>
              <w:left w:type="dxa" w:w="108"/>
              <w:bottom w:type="dxa" w:w="0"/>
              <w:right w:type="dxa" w:w="108"/>
            </w:tcMar>
            <w:vAlign w:val="center"/>
          </w:tcPr>
          <w:p>
            <w:pPr>
              <w:pStyle w:val="style145"/>
              <w:spacing w:after="120" w:before="0" w:line="100" w:lineRule="atLeast"/>
              <w:jc w:val="center"/>
            </w:pPr>
            <w:r>
              <w:rPr>
                <w:rFonts w:ascii="Arial" w:cs="Arial" w:hAnsi="Arial"/>
              </w:rPr>
              <w:t>Datum:</w:t>
            </w:r>
          </w:p>
        </w:tc>
        <w:tc>
          <w:tcPr>
            <w:tcW w:type="dxa" w:w="3064"/>
            <w:tcBorders/>
            <w:shd w:fill="FFFFFF" w:val="clear"/>
            <w:tcMar>
              <w:top w:type="dxa" w:w="0"/>
              <w:left w:type="dxa" w:w="108"/>
              <w:bottom w:type="dxa" w:w="0"/>
              <w:right w:type="dxa" w:w="108"/>
            </w:tcMar>
            <w:vAlign w:val="center"/>
          </w:tcPr>
          <w:p>
            <w:pPr>
              <w:pStyle w:val="style145"/>
              <w:spacing w:after="120" w:before="0" w:line="100" w:lineRule="atLeast"/>
              <w:jc w:val="center"/>
            </w:pPr>
            <w:r>
              <w:rPr>
                <w:rFonts w:ascii="Arial" w:cs="Arial" w:hAnsi="Arial"/>
              </w:rPr>
              <w:t>M.P.</w:t>
            </w:r>
          </w:p>
        </w:tc>
        <w:tc>
          <w:tcPr>
            <w:tcW w:type="dxa" w:w="3103"/>
            <w:tcBorders/>
            <w:shd w:fill="FFFFFF" w:val="clear"/>
            <w:tcMar>
              <w:top w:type="dxa" w:w="0"/>
              <w:left w:type="dxa" w:w="108"/>
              <w:bottom w:type="dxa" w:w="0"/>
              <w:right w:type="dxa" w:w="108"/>
            </w:tcMar>
            <w:vAlign w:val="center"/>
          </w:tcPr>
          <w:p>
            <w:pPr>
              <w:pStyle w:val="style145"/>
              <w:spacing w:after="120" w:before="0" w:line="100" w:lineRule="atLeast"/>
              <w:jc w:val="center"/>
            </w:pPr>
            <w:r>
              <w:rPr>
                <w:rFonts w:ascii="Arial" w:cs="Arial" w:hAnsi="Arial"/>
              </w:rPr>
              <w:t>Potpis ponuđača</w:t>
            </w:r>
          </w:p>
        </w:tc>
      </w:tr>
      <w:tr>
        <w:trPr>
          <w:cantSplit w:val="false"/>
        </w:trPr>
        <w:tc>
          <w:tcPr>
            <w:tcW w:type="dxa" w:w="3076"/>
            <w:tcBorders>
              <w:bottom w:color="000001" w:space="0" w:sz="4" w:val="single"/>
            </w:tcBorders>
            <w:shd w:fill="FFFFFF" w:val="clear"/>
            <w:tcMar>
              <w:top w:type="dxa" w:w="0"/>
              <w:left w:type="dxa" w:w="108"/>
              <w:bottom w:type="dxa" w:w="0"/>
              <w:right w:type="dxa" w:w="108"/>
            </w:tcMar>
          </w:tcPr>
          <w:p>
            <w:pPr>
              <w:pStyle w:val="style145"/>
              <w:spacing w:after="120" w:before="0" w:line="100" w:lineRule="atLeast"/>
              <w:jc w:val="both"/>
            </w:pPr>
            <w:r>
              <w:rPr/>
            </w:r>
          </w:p>
        </w:tc>
        <w:tc>
          <w:tcPr>
            <w:tcW w:type="dxa" w:w="3064"/>
            <w:tcBorders/>
            <w:shd w:fill="FFFFFF" w:val="clear"/>
            <w:tcMar>
              <w:top w:type="dxa" w:w="0"/>
              <w:left w:type="dxa" w:w="108"/>
              <w:bottom w:type="dxa" w:w="0"/>
              <w:right w:type="dxa" w:w="108"/>
            </w:tcMar>
          </w:tcPr>
          <w:p>
            <w:pPr>
              <w:pStyle w:val="style145"/>
              <w:spacing w:after="120" w:before="0" w:line="100" w:lineRule="atLeast"/>
              <w:jc w:val="both"/>
            </w:pPr>
            <w:r>
              <w:rPr/>
            </w:r>
          </w:p>
        </w:tc>
        <w:tc>
          <w:tcPr>
            <w:tcW w:type="dxa" w:w="3103"/>
            <w:tcBorders>
              <w:bottom w:color="000001" w:space="0" w:sz="4" w:val="single"/>
            </w:tcBorders>
            <w:shd w:fill="FFFFFF" w:val="clear"/>
            <w:tcMar>
              <w:top w:type="dxa" w:w="0"/>
              <w:left w:type="dxa" w:w="108"/>
              <w:bottom w:type="dxa" w:w="0"/>
              <w:right w:type="dxa" w:w="108"/>
            </w:tcMar>
          </w:tcPr>
          <w:p>
            <w:pPr>
              <w:pStyle w:val="style145"/>
              <w:spacing w:after="120" w:before="0" w:line="100" w:lineRule="atLeast"/>
              <w:jc w:val="both"/>
            </w:pPr>
            <w:r>
              <w:rPr/>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46"/>
        <w:spacing w:after="0" w:before="0"/>
        <w:jc w:val="right"/>
      </w:pPr>
      <w:r>
        <w:rPr>
          <w:rFonts w:ascii="Arial" w:cs="Arial" w:hAnsi="Arial"/>
          <w:b/>
          <w:bCs/>
          <w:i/>
          <w:sz w:val="28"/>
          <w:szCs w:val="28"/>
        </w:rPr>
        <w:t xml:space="preserve"> </w:t>
      </w:r>
      <w:r>
        <w:rPr>
          <w:rFonts w:ascii="Arial" w:cs="Arial" w:hAnsi="Arial"/>
          <w:b/>
          <w:bCs/>
          <w:i/>
          <w:sz w:val="28"/>
          <w:szCs w:val="28"/>
        </w:rPr>
        <w:t>(OBRAZAC 4)</w:t>
      </w:r>
    </w:p>
    <w:p>
      <w:pPr>
        <w:pStyle w:val="style146"/>
        <w:spacing w:after="0" w:before="0"/>
        <w:jc w:val="right"/>
      </w:pPr>
      <w:r>
        <w:rPr/>
      </w:r>
    </w:p>
    <w:p>
      <w:pPr>
        <w:pStyle w:val="style146"/>
        <w:spacing w:after="0" w:before="0"/>
        <w:jc w:val="center"/>
      </w:pPr>
      <w:r>
        <w:rPr>
          <w:rFonts w:ascii="Arial" w:cs="Arial" w:hAnsi="Arial"/>
          <w:b/>
          <w:bCs/>
          <w:sz w:val="28"/>
          <w:szCs w:val="28"/>
        </w:rPr>
        <w:t>OBRAZAC IZJAVE O NEZAVISNOJ PONUDI</w:t>
      </w:r>
    </w:p>
    <w:p>
      <w:pPr>
        <w:pStyle w:val="style146"/>
        <w:spacing w:after="0" w:before="0"/>
        <w:jc w:val="center"/>
      </w:pPr>
      <w:r>
        <w:rPr/>
      </w:r>
    </w:p>
    <w:p>
      <w:pPr>
        <w:pStyle w:val="style146"/>
        <w:spacing w:after="0" w:before="0"/>
        <w:jc w:val="center"/>
      </w:pPr>
      <w:r>
        <w:rPr/>
      </w:r>
    </w:p>
    <w:p>
      <w:pPr>
        <w:pStyle w:val="style146"/>
        <w:spacing w:after="0" w:before="0"/>
        <w:jc w:val="both"/>
      </w:pPr>
      <w:r>
        <w:rPr>
          <w:rFonts w:ascii="Arial" w:cs="Arial" w:hAnsi="Arial"/>
          <w:sz w:val="24"/>
          <w:szCs w:val="24"/>
        </w:rPr>
        <w:t xml:space="preserve">U skladu sa članom 26. ZJN, ________________________________________, </w:t>
      </w:r>
    </w:p>
    <w:p>
      <w:pPr>
        <w:pStyle w:val="style146"/>
        <w:spacing w:after="0" w:before="0"/>
        <w:jc w:val="both"/>
      </w:pPr>
      <w:r>
        <w:rPr>
          <w:rFonts w:ascii="Arial" w:cs="Arial" w:hAnsi="Arial"/>
          <w:sz w:val="24"/>
          <w:szCs w:val="24"/>
        </w:rPr>
        <w:t xml:space="preserve">                                                                           </w:t>
      </w:r>
      <w:r>
        <w:rPr>
          <w:rFonts w:ascii="Arial" w:cs="Arial" w:hAnsi="Arial"/>
          <w:sz w:val="20"/>
          <w:szCs w:val="20"/>
        </w:rPr>
        <w:t xml:space="preserve"> </w:t>
      </w:r>
      <w:r>
        <w:rPr>
          <w:rFonts w:ascii="Arial" w:cs="Arial" w:hAnsi="Arial"/>
          <w:sz w:val="20"/>
          <w:szCs w:val="20"/>
        </w:rPr>
        <w:t>(Naziv ponuđača)</w:t>
      </w:r>
    </w:p>
    <w:p>
      <w:pPr>
        <w:pStyle w:val="style146"/>
        <w:spacing w:after="0" w:before="0"/>
        <w:jc w:val="both"/>
      </w:pPr>
      <w:r>
        <w:rPr>
          <w:rFonts w:ascii="Arial" w:cs="Arial" w:hAnsi="Arial"/>
          <w:sz w:val="24"/>
          <w:szCs w:val="24"/>
        </w:rPr>
        <w:t xml:space="preserve">daje: </w:t>
      </w:r>
    </w:p>
    <w:p>
      <w:pPr>
        <w:pStyle w:val="style146"/>
        <w:spacing w:after="360" w:before="360"/>
        <w:ind w:firstLine="227" w:left="0" w:right="0"/>
        <w:jc w:val="both"/>
      </w:pPr>
      <w:r>
        <w:rPr/>
      </w:r>
    </w:p>
    <w:p>
      <w:pPr>
        <w:pStyle w:val="style146"/>
        <w:spacing w:after="360" w:before="360"/>
        <w:ind w:firstLine="227" w:left="0" w:right="0"/>
        <w:jc w:val="center"/>
      </w:pPr>
      <w:r>
        <w:rPr>
          <w:rFonts w:ascii="Arial" w:cs="Arial" w:hAnsi="Arial"/>
          <w:b/>
          <w:bCs/>
          <w:sz w:val="24"/>
          <w:szCs w:val="24"/>
          <w:lang w:val="sr-RS"/>
        </w:rPr>
        <w:t xml:space="preserve">IZJAVU </w:t>
      </w:r>
    </w:p>
    <w:p>
      <w:pPr>
        <w:pStyle w:val="style146"/>
        <w:spacing w:after="360" w:before="360"/>
        <w:ind w:firstLine="227" w:left="0" w:right="0"/>
        <w:jc w:val="center"/>
      </w:pPr>
      <w:r>
        <w:rPr>
          <w:rFonts w:ascii="Arial" w:cs="Arial" w:hAnsi="Arial"/>
          <w:b/>
          <w:bCs/>
          <w:sz w:val="24"/>
          <w:szCs w:val="24"/>
          <w:lang w:val="sr-RS"/>
        </w:rPr>
        <w:t>O NEZAVISNOJ</w:t>
      </w:r>
      <w:r>
        <w:rPr>
          <w:rFonts w:ascii="Arial" w:cs="Arial" w:hAnsi="Arial"/>
          <w:b/>
          <w:bCs/>
          <w:sz w:val="24"/>
          <w:szCs w:val="24"/>
        </w:rPr>
        <w:t xml:space="preserve"> PONUDI</w:t>
      </w:r>
    </w:p>
    <w:p>
      <w:pPr>
        <w:pStyle w:val="style146"/>
        <w:spacing w:after="0" w:before="0"/>
        <w:jc w:val="both"/>
      </w:pPr>
      <w:r>
        <w:rPr/>
      </w:r>
    </w:p>
    <w:p>
      <w:pPr>
        <w:pStyle w:val="style146"/>
        <w:spacing w:after="0" w:before="0"/>
        <w:jc w:val="both"/>
      </w:pPr>
      <w:r>
        <w:rPr/>
      </w:r>
    </w:p>
    <w:p>
      <w:pPr>
        <w:pStyle w:val="style0"/>
        <w:jc w:val="both"/>
      </w:pPr>
      <w:r>
        <w:rPr>
          <w:rFonts w:ascii="Arial" w:cs="Arial" w:hAnsi="Arial"/>
        </w:rPr>
        <w:tab/>
        <w:tab/>
        <w:tab/>
      </w:r>
      <w:r>
        <w:rPr>
          <w:rFonts w:ascii="Arial" w:cs="Arial" w:hAnsi="Arial"/>
          <w:bCs/>
        </w:rPr>
        <w:t xml:space="preserve"> </w:t>
      </w:r>
    </w:p>
    <w:p>
      <w:pPr>
        <w:pStyle w:val="style0"/>
        <w:jc w:val="both"/>
      </w:pPr>
      <w:r>
        <w:rPr>
          <w:rFonts w:ascii="Arial" w:cs="Arial" w:hAnsi="Arial"/>
        </w:rPr>
        <w:t>Pod punom materijalnom i krivičnom odgovornošću p</w:t>
      </w:r>
      <w:r>
        <w:rPr>
          <w:rFonts w:ascii="Arial" w:cs="Arial" w:hAnsi="Arial"/>
          <w:bCs/>
        </w:rPr>
        <w:t xml:space="preserve">otvrđujem da sam ponudu u </w:t>
      </w:r>
      <w:r>
        <w:rPr>
          <w:rFonts w:ascii="Arial" w:cs="Arial" w:hAnsi="Arial"/>
          <w:bCs/>
          <w:lang w:val="sr-RS"/>
        </w:rPr>
        <w:t>postupku</w:t>
      </w:r>
      <w:r>
        <w:rPr>
          <w:rFonts w:ascii="Arial" w:cs="Arial" w:hAnsi="Arial"/>
          <w:bCs/>
        </w:rPr>
        <w:t xml:space="preserve"> javne nabavke</w:t>
      </w:r>
      <w:r>
        <w:rPr>
          <w:rFonts w:ascii="Arial" w:cs="Arial" w:hAnsi="Arial"/>
        </w:rPr>
        <w:t xml:space="preserve">  – </w:t>
      </w:r>
      <w:r>
        <w:rPr>
          <w:rFonts w:ascii="Arial" w:cs="Arial" w:hAnsi="Arial"/>
          <w:b/>
        </w:rPr>
        <w:t>LEKOVI SA LISTE D</w:t>
      </w:r>
      <w:r>
        <w:rPr>
          <w:rFonts w:ascii="Arial" w:cs="Arial" w:hAnsi="Arial"/>
          <w:b/>
          <w:i/>
          <w:iCs/>
        </w:rPr>
        <w:t>,</w:t>
      </w:r>
      <w:r>
        <w:rPr>
          <w:rFonts w:ascii="Arial" w:cs="Arial" w:hAnsi="Arial"/>
          <w:b/>
        </w:rPr>
        <w:t xml:space="preserve"> br. JN OP 2/2016</w:t>
      </w:r>
      <w:r>
        <w:rPr>
          <w:rFonts w:ascii="Arial" w:cs="Arial" w:hAnsi="Arial"/>
        </w:rPr>
        <w:t xml:space="preserve">, </w:t>
      </w:r>
      <w:r>
        <w:rPr>
          <w:rFonts w:ascii="Arial" w:cs="Arial" w:hAnsi="Arial"/>
          <w:bCs/>
        </w:rPr>
        <w:t>podneo nezavisno, bez dogovora sa drugim ponuđačima ili zainteresovanim licima.</w:t>
      </w:r>
    </w:p>
    <w:p>
      <w:pPr>
        <w:pStyle w:val="style0"/>
        <w:jc w:val="both"/>
      </w:pPr>
      <w:r>
        <w:rPr/>
      </w:r>
    </w:p>
    <w:p>
      <w:pPr>
        <w:pStyle w:val="style0"/>
        <w:jc w:val="both"/>
      </w:pPr>
      <w:r>
        <w:rPr/>
      </w:r>
    </w:p>
    <w:p>
      <w:pPr>
        <w:pStyle w:val="style146"/>
        <w:spacing w:after="0" w:before="0"/>
        <w:ind w:firstLine="227" w:left="0" w:right="0"/>
        <w:jc w:val="both"/>
      </w:pPr>
      <w:r>
        <w:rPr/>
      </w:r>
    </w:p>
    <w:tbl>
      <w:tblPr>
        <w:jc w:val="left"/>
        <w:tblInd w:type="dxa" w:w="-864"/>
        <w:tblBorders/>
      </w:tblPr>
      <w:tblGrid>
        <w:gridCol w:w="3076"/>
        <w:gridCol w:w="3064"/>
        <w:gridCol w:w="3103"/>
      </w:tblGrid>
      <w:tr>
        <w:trPr>
          <w:cantSplit w:val="false"/>
        </w:trPr>
        <w:tc>
          <w:tcPr>
            <w:tcW w:type="dxa" w:w="3076"/>
            <w:tcBorders/>
            <w:shd w:fill="FFFFFF" w:val="clear"/>
            <w:tcMar>
              <w:top w:type="dxa" w:w="0"/>
              <w:left w:type="dxa" w:w="108"/>
              <w:bottom w:type="dxa" w:w="0"/>
              <w:right w:type="dxa" w:w="108"/>
            </w:tcMar>
            <w:vAlign w:val="center"/>
          </w:tcPr>
          <w:p>
            <w:pPr>
              <w:pStyle w:val="style145"/>
              <w:spacing w:after="120" w:before="0" w:line="100" w:lineRule="atLeast"/>
              <w:jc w:val="center"/>
            </w:pPr>
            <w:r>
              <w:rPr>
                <w:rFonts w:ascii="Arial" w:cs="Arial" w:hAnsi="Arial"/>
              </w:rPr>
              <w:t>Datum:</w:t>
            </w:r>
          </w:p>
        </w:tc>
        <w:tc>
          <w:tcPr>
            <w:tcW w:type="dxa" w:w="3064"/>
            <w:tcBorders/>
            <w:shd w:fill="FFFFFF" w:val="clear"/>
            <w:tcMar>
              <w:top w:type="dxa" w:w="0"/>
              <w:left w:type="dxa" w:w="108"/>
              <w:bottom w:type="dxa" w:w="0"/>
              <w:right w:type="dxa" w:w="108"/>
            </w:tcMar>
            <w:vAlign w:val="center"/>
          </w:tcPr>
          <w:p>
            <w:pPr>
              <w:pStyle w:val="style145"/>
              <w:spacing w:after="120" w:before="0" w:line="100" w:lineRule="atLeast"/>
              <w:jc w:val="center"/>
            </w:pPr>
            <w:r>
              <w:rPr>
                <w:rFonts w:ascii="Arial" w:cs="Arial" w:hAnsi="Arial"/>
              </w:rPr>
              <w:t>M.P.</w:t>
            </w:r>
          </w:p>
        </w:tc>
        <w:tc>
          <w:tcPr>
            <w:tcW w:type="dxa" w:w="3103"/>
            <w:tcBorders/>
            <w:shd w:fill="FFFFFF" w:val="clear"/>
            <w:tcMar>
              <w:top w:type="dxa" w:w="0"/>
              <w:left w:type="dxa" w:w="108"/>
              <w:bottom w:type="dxa" w:w="0"/>
              <w:right w:type="dxa" w:w="108"/>
            </w:tcMar>
            <w:vAlign w:val="center"/>
          </w:tcPr>
          <w:p>
            <w:pPr>
              <w:pStyle w:val="style145"/>
              <w:spacing w:after="120" w:before="0" w:line="100" w:lineRule="atLeast"/>
              <w:jc w:val="center"/>
            </w:pPr>
            <w:r>
              <w:rPr>
                <w:rFonts w:ascii="Arial" w:cs="Arial" w:hAnsi="Arial"/>
              </w:rPr>
              <w:t>Potpis ponuđača</w:t>
            </w:r>
          </w:p>
        </w:tc>
      </w:tr>
      <w:tr>
        <w:trPr>
          <w:cantSplit w:val="false"/>
        </w:trPr>
        <w:tc>
          <w:tcPr>
            <w:tcW w:type="dxa" w:w="3076"/>
            <w:tcBorders>
              <w:bottom w:color="000001" w:space="0" w:sz="4" w:val="single"/>
            </w:tcBorders>
            <w:shd w:fill="FFFFFF" w:val="clear"/>
            <w:tcMar>
              <w:top w:type="dxa" w:w="0"/>
              <w:left w:type="dxa" w:w="108"/>
              <w:bottom w:type="dxa" w:w="0"/>
              <w:right w:type="dxa" w:w="108"/>
            </w:tcMar>
          </w:tcPr>
          <w:p>
            <w:pPr>
              <w:pStyle w:val="style145"/>
              <w:spacing w:after="120" w:before="0" w:line="100" w:lineRule="atLeast"/>
              <w:jc w:val="both"/>
            </w:pPr>
            <w:r>
              <w:rPr/>
            </w:r>
          </w:p>
        </w:tc>
        <w:tc>
          <w:tcPr>
            <w:tcW w:type="dxa" w:w="3064"/>
            <w:tcBorders/>
            <w:shd w:fill="FFFFFF" w:val="clear"/>
            <w:tcMar>
              <w:top w:type="dxa" w:w="0"/>
              <w:left w:type="dxa" w:w="108"/>
              <w:bottom w:type="dxa" w:w="0"/>
              <w:right w:type="dxa" w:w="108"/>
            </w:tcMar>
          </w:tcPr>
          <w:p>
            <w:pPr>
              <w:pStyle w:val="style145"/>
              <w:spacing w:after="120" w:before="0" w:line="100" w:lineRule="atLeast"/>
              <w:jc w:val="both"/>
            </w:pPr>
            <w:r>
              <w:rPr/>
            </w:r>
          </w:p>
        </w:tc>
        <w:tc>
          <w:tcPr>
            <w:tcW w:type="dxa" w:w="3103"/>
            <w:tcBorders>
              <w:bottom w:color="000001" w:space="0" w:sz="4" w:val="single"/>
            </w:tcBorders>
            <w:shd w:fill="FFFFFF" w:val="clear"/>
            <w:tcMar>
              <w:top w:type="dxa" w:w="0"/>
              <w:left w:type="dxa" w:w="108"/>
              <w:bottom w:type="dxa" w:w="0"/>
              <w:right w:type="dxa" w:w="108"/>
            </w:tcMar>
          </w:tcPr>
          <w:p>
            <w:pPr>
              <w:pStyle w:val="style145"/>
              <w:spacing w:after="120" w:before="0" w:line="100" w:lineRule="atLeast"/>
              <w:jc w:val="both"/>
            </w:pPr>
            <w:r>
              <w:rPr/>
            </w:r>
          </w:p>
        </w:tc>
      </w:tr>
    </w:tbl>
    <w:p>
      <w:pPr>
        <w:pStyle w:val="style146"/>
        <w:spacing w:after="0" w:before="0"/>
        <w:ind w:firstLine="227" w:left="0" w:right="0"/>
        <w:jc w:val="both"/>
      </w:pPr>
      <w:r>
        <w:rPr/>
      </w:r>
    </w:p>
    <w:p>
      <w:pPr>
        <w:pStyle w:val="style0"/>
        <w:tabs>
          <w:tab w:leader="none" w:pos="708" w:val="left"/>
          <w:tab w:leader="none" w:pos="6028" w:val="left"/>
        </w:tabs>
        <w:spacing w:line="100" w:lineRule="atLeast"/>
      </w:pPr>
      <w:r>
        <w:rPr/>
      </w:r>
    </w:p>
    <w:p>
      <w:pPr>
        <w:pStyle w:val="style0"/>
        <w:tabs>
          <w:tab w:leader="none" w:pos="708" w:val="left"/>
          <w:tab w:leader="none" w:pos="6028" w:val="left"/>
        </w:tabs>
        <w:spacing w:line="100" w:lineRule="atLeast"/>
        <w:jc w:val="both"/>
      </w:pPr>
      <w:r>
        <w:rPr>
          <w:rFonts w:ascii="Arial" w:cs="Arial" w:hAnsi="Arial"/>
          <w:b/>
          <w:bCs/>
          <w:iCs/>
          <w:color w:val="00000A"/>
        </w:rPr>
        <w:t xml:space="preserve">Napomena: </w:t>
      </w:r>
      <w:r>
        <w:rPr>
          <w:rFonts w:ascii="Arial" w:cs="Arial" w:hAnsi="Arial"/>
          <w:bCs/>
          <w:iCs/>
          <w:color w:val="00000A"/>
        </w:rPr>
        <w:t>u slučaju postojanja osnovane sumnje u istinitost izjave o nezavisnoj ponudi, naručulac će odmah obavestiti organizaciju nadležnu za zaštitu konkurencije. 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 Mera zabrane učešća u postupku javne nabavke može trajati do dve godine. Povreda konkurencije predstavlja negativnu referencu, u smislu člana 82. stav 1. tačka 2) ZJN.</w:t>
      </w:r>
    </w:p>
    <w:p>
      <w:pPr>
        <w:pStyle w:val="style0"/>
        <w:tabs>
          <w:tab w:leader="none" w:pos="708" w:val="left"/>
          <w:tab w:leader="none" w:pos="6028" w:val="left"/>
        </w:tabs>
        <w:spacing w:line="100" w:lineRule="atLeast"/>
        <w:jc w:val="both"/>
      </w:pPr>
      <w:r>
        <w:rPr>
          <w:rFonts w:ascii="Arial" w:cs="Arial" w:hAnsi="Arial"/>
          <w:b/>
          <w:bCs/>
          <w:iCs/>
          <w:color w:val="00000A"/>
          <w:u w:val="single"/>
        </w:rPr>
        <w:t>Ukoliko ponudu podnosi grupa ponuđača,</w:t>
      </w:r>
      <w:r>
        <w:rPr>
          <w:rFonts w:ascii="Arial" w:cs="Arial" w:hAnsi="Arial"/>
          <w:bCs/>
          <w:iCs/>
          <w:color w:val="00000A"/>
        </w:rPr>
        <w:t xml:space="preserve"> Izjava mora biti potpisana od strane ovlašćenog lica svakog ponuđača iz grupe ponuđača i overena pečatom.</w:t>
      </w:r>
    </w:p>
    <w:p>
      <w:pPr>
        <w:pStyle w:val="style0"/>
        <w:tabs>
          <w:tab w:leader="none" w:pos="708" w:val="left"/>
          <w:tab w:leader="none" w:pos="6028" w:val="left"/>
        </w:tabs>
        <w:spacing w:line="100" w:lineRule="atLeast"/>
        <w:jc w:val="both"/>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0"/>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146"/>
        <w:spacing w:after="0" w:before="0"/>
        <w:jc w:val="center"/>
      </w:pPr>
      <w:r>
        <w:rPr/>
      </w:r>
    </w:p>
    <w:p>
      <w:pPr>
        <w:pStyle w:val="style0"/>
        <w:jc w:val="right"/>
      </w:pPr>
      <w:r>
        <w:rPr>
          <w:rFonts w:ascii="Arial" w:cs="Arial" w:hAnsi="Arial"/>
          <w:b/>
          <w:bCs/>
          <w:i/>
          <w:sz w:val="28"/>
          <w:szCs w:val="28"/>
        </w:rPr>
        <w:t>(OBRAZAC 5)</w:t>
      </w:r>
    </w:p>
    <w:p>
      <w:pPr>
        <w:pStyle w:val="style0"/>
        <w:jc w:val="right"/>
      </w:pPr>
      <w:r>
        <w:rPr/>
      </w:r>
    </w:p>
    <w:p>
      <w:pPr>
        <w:pStyle w:val="style0"/>
        <w:jc w:val="center"/>
      </w:pPr>
      <w:r>
        <w:rPr>
          <w:rFonts w:ascii="Arial" w:cs="Arial" w:hAnsi="Arial"/>
          <w:b/>
          <w:bCs/>
          <w:sz w:val="28"/>
          <w:szCs w:val="28"/>
        </w:rPr>
        <w:t>OBRAZAC IZJAVE PONUĐAČA  O ISPUNJENOSTI OBAVEZNIH I DODATNIH USLOVA ZA UČEŠĆE U POSTUPKU JAVNE NABAVKE -  ČL. 75. I 76. ZJN</w:t>
      </w:r>
    </w:p>
    <w:p>
      <w:pPr>
        <w:pStyle w:val="style0"/>
        <w:jc w:val="center"/>
      </w:pPr>
      <w:r>
        <w:rPr/>
      </w:r>
    </w:p>
    <w:p>
      <w:pPr>
        <w:pStyle w:val="style0"/>
        <w:jc w:val="both"/>
      </w:pPr>
      <w:r>
        <w:rPr>
          <w:rFonts w:ascii="Arial" w:cs="Arial" w:hAnsi="Arial"/>
        </w:rPr>
        <w:t xml:space="preserve">Pod punom materijalnom i krivičnom odgovornošću, </w:t>
      </w:r>
      <w:r>
        <w:rPr>
          <w:rFonts w:ascii="Arial" w:cs="Arial" w:hAnsi="Arial"/>
          <w:lang w:val="sr-RS"/>
        </w:rPr>
        <w:t xml:space="preserve">kao zastupnik ponuđača, </w:t>
      </w:r>
      <w:r>
        <w:rPr>
          <w:rFonts w:ascii="Arial" w:cs="Arial" w:hAnsi="Arial"/>
        </w:rPr>
        <w:t>dajem sledeću</w:t>
        <w:tab/>
        <w:tab/>
        <w:tab/>
        <w:tab/>
      </w:r>
    </w:p>
    <w:p>
      <w:pPr>
        <w:pStyle w:val="style0"/>
        <w:jc w:val="both"/>
      </w:pPr>
      <w:r>
        <w:rPr/>
      </w:r>
    </w:p>
    <w:p>
      <w:pPr>
        <w:pStyle w:val="style0"/>
        <w:jc w:val="center"/>
      </w:pPr>
      <w:r>
        <w:rPr>
          <w:rFonts w:ascii="Arial" w:cs="Arial" w:hAnsi="Arial"/>
          <w:b/>
        </w:rPr>
        <w:t>I Z J A V U</w:t>
      </w:r>
    </w:p>
    <w:p>
      <w:pPr>
        <w:pStyle w:val="style0"/>
        <w:jc w:val="center"/>
      </w:pPr>
      <w:r>
        <w:rPr/>
      </w:r>
    </w:p>
    <w:p>
      <w:pPr>
        <w:pStyle w:val="style0"/>
        <w:jc w:val="both"/>
      </w:pPr>
      <w:r>
        <w:rPr/>
      </w:r>
    </w:p>
    <w:p>
      <w:pPr>
        <w:pStyle w:val="style0"/>
        <w:jc w:val="both"/>
      </w:pPr>
      <w:r>
        <w:rPr>
          <w:rFonts w:ascii="Arial" w:cs="Arial" w:hAnsi="Arial"/>
          <w:lang w:val="sr-RS"/>
        </w:rPr>
        <w:t>P</w:t>
      </w:r>
      <w:r>
        <w:rPr>
          <w:rFonts w:ascii="Arial" w:cs="Arial" w:hAnsi="Arial"/>
        </w:rPr>
        <w:t xml:space="preserve">onuđač </w:t>
      </w:r>
      <w:r>
        <w:rPr>
          <w:rFonts w:ascii="Arial" w:cs="Arial" w:hAnsi="Arial"/>
          <w:i/>
        </w:rPr>
        <w:t xml:space="preserve"> _____________________________________________</w:t>
      </w:r>
      <w:r>
        <w:rPr>
          <w:rFonts w:ascii="Arial" w:cs="Arial" w:hAnsi="Arial"/>
          <w:i/>
          <w:lang w:val="sr-RS"/>
        </w:rPr>
        <w:t xml:space="preserve"> </w:t>
      </w:r>
      <w:r>
        <w:rPr>
          <w:rFonts w:ascii="Arial" w:cs="Arial" w:hAnsi="Arial"/>
        </w:rPr>
        <w:t xml:space="preserve">u postupku javne nabavke male vrednosti – </w:t>
      </w:r>
      <w:r>
        <w:rPr>
          <w:rFonts w:ascii="Arial" w:cs="Arial" w:hAnsi="Arial"/>
          <w:b/>
        </w:rPr>
        <w:t>LEKOVI SA LISTE D,</w:t>
      </w:r>
      <w:r>
        <w:rPr>
          <w:rFonts w:ascii="Arial" w:cs="Arial" w:hAnsi="Arial"/>
          <w:b/>
          <w:i/>
          <w:lang w:val="sr-RS"/>
        </w:rPr>
        <w:t xml:space="preserve"> </w:t>
      </w:r>
      <w:r>
        <w:rPr>
          <w:rFonts w:ascii="Arial" w:cs="Arial" w:hAnsi="Arial"/>
          <w:b/>
          <w:lang w:val="sr-RS"/>
        </w:rPr>
        <w:t>b</w:t>
      </w:r>
      <w:r>
        <w:rPr>
          <w:rFonts w:ascii="Arial" w:cs="Arial" w:hAnsi="Arial"/>
          <w:b/>
        </w:rPr>
        <w:t>roj JN OP 2/2016</w:t>
      </w:r>
      <w:r>
        <w:rPr>
          <w:rFonts w:ascii="Arial" w:cs="Arial" w:hAnsi="Arial"/>
        </w:rPr>
        <w:t>, ispunjava sve uslove iz čl. 75. i 76. ZJN, odnosno uslove definisane konkursnom dokumentacijom</w:t>
      </w:r>
      <w:r>
        <w:rPr>
          <w:rFonts w:ascii="Arial" w:cs="Arial" w:hAnsi="Arial"/>
          <w:lang w:val="ru-RU"/>
        </w:rPr>
        <w:t xml:space="preserve"> </w:t>
      </w:r>
      <w:r>
        <w:rPr>
          <w:rFonts w:ascii="Arial" w:cs="Arial" w:hAnsi="Arial"/>
        </w:rPr>
        <w:t>za predmetnu javnu nabavku</w:t>
      </w:r>
      <w:r>
        <w:rPr>
          <w:rFonts w:ascii="Arial" w:cs="Arial" w:hAnsi="Arial"/>
          <w:lang w:val="sr-RS"/>
        </w:rPr>
        <w:t>,</w:t>
      </w:r>
      <w:r>
        <w:rPr>
          <w:rFonts w:ascii="Arial" w:cs="Arial" w:hAnsi="Arial"/>
        </w:rPr>
        <w:t xml:space="preserve"> i to:</w:t>
      </w:r>
    </w:p>
    <w:p>
      <w:pPr>
        <w:pStyle w:val="style0"/>
        <w:jc w:val="both"/>
      </w:pPr>
      <w:r>
        <w:rPr/>
      </w:r>
    </w:p>
    <w:p>
      <w:pPr>
        <w:pStyle w:val="style140"/>
        <w:numPr>
          <w:ilvl w:val="0"/>
          <w:numId w:val="7"/>
        </w:numPr>
        <w:jc w:val="both"/>
      </w:pPr>
      <w:r>
        <w:rPr>
          <w:rFonts w:ascii="Arial" w:cs="Arial" w:hAnsi="Arial"/>
          <w:iCs/>
          <w:lang w:val="sr-RS"/>
        </w:rPr>
        <w:t>Ponuđač je r</w:t>
      </w:r>
      <w:r>
        <w:rPr>
          <w:rFonts w:ascii="Arial" w:cs="Arial" w:hAnsi="Arial"/>
          <w:iCs/>
        </w:rPr>
        <w:t>egistrovan kod nadležnog organa, odnosno upisan u odgovarajući registar (čl. 75. st. 1. tač. 1) ZJN);</w:t>
      </w:r>
    </w:p>
    <w:p>
      <w:pPr>
        <w:pStyle w:val="style140"/>
        <w:numPr>
          <w:ilvl w:val="0"/>
          <w:numId w:val="7"/>
        </w:numPr>
        <w:jc w:val="both"/>
      </w:pPr>
      <w:r>
        <w:rPr>
          <w:rFonts w:ascii="Arial" w:cs="Arial" w:hAnsi="Arial"/>
          <w:iCs/>
          <w:lang w:val="sr-RS"/>
        </w:rPr>
        <w:t xml:space="preserve">Ponuđač i njegov </w:t>
      </w:r>
      <w:r>
        <w:rPr>
          <w:rFonts w:ascii="Arial" w:cs="Arial" w:hAnsi="Arial"/>
          <w:iCs/>
        </w:rPr>
        <w:t xml:space="preserve">zakonski </w:t>
      </w:r>
      <w:r>
        <w:rPr>
          <w:rFonts w:ascii="Arial" w:cs="Arial" w:hAnsi="Arial"/>
        </w:rPr>
        <w:t>zastupnik nis</w:t>
      </w:r>
      <w:r>
        <w:rPr>
          <w:rFonts w:ascii="Arial" w:cs="Arial" w:hAnsi="Arial"/>
          <w:lang w:val="sr-RS"/>
        </w:rPr>
        <w:t>u</w:t>
      </w:r>
      <w:r>
        <w:rPr>
          <w:rFonts w:ascii="Arial" w:cs="Arial" w:hAnsi="Arial"/>
        </w:rPr>
        <w:t xml:space="preserve"> osuđivani za neko od krivičnih dela kao član organizovane kriminalne grupe, da nisu osuđivani za krivična dela protiv privrede, krivična dela protiv životne sredine, krivično delo primanja ili davanja mita, </w:t>
      </w:r>
      <w:r>
        <w:rPr>
          <w:rFonts w:ascii="Arial" w:cs="Arial" w:hAnsi="Arial"/>
          <w:lang w:val="sr-RS"/>
        </w:rPr>
        <w:t>k</w:t>
      </w:r>
      <w:r>
        <w:rPr>
          <w:rFonts w:ascii="Arial" w:cs="Arial" w:hAnsi="Arial"/>
        </w:rPr>
        <w:t xml:space="preserve">rivično delo prevare </w:t>
      </w:r>
      <w:r>
        <w:rPr>
          <w:rFonts w:ascii="Arial" w:cs="Arial" w:hAnsi="Arial"/>
          <w:iCs/>
        </w:rPr>
        <w:t>(čl. 75. st. 1. tač. 2) ZJN);</w:t>
      </w:r>
    </w:p>
    <w:p>
      <w:pPr>
        <w:pStyle w:val="style140"/>
        <w:numPr>
          <w:ilvl w:val="0"/>
          <w:numId w:val="7"/>
        </w:numPr>
        <w:jc w:val="both"/>
      </w:pPr>
      <w:r>
        <w:rPr>
          <w:rFonts w:ascii="Arial" w:cs="Arial" w:hAnsi="Arial"/>
          <w:bCs/>
          <w:iCs/>
          <w:lang w:val="sr-RS"/>
        </w:rPr>
        <w:t>Ponuđač je i</w:t>
      </w:r>
      <w:r>
        <w:rPr>
          <w:rFonts w:ascii="Arial" w:cs="Arial" w:hAnsi="Arial"/>
          <w:bCs/>
          <w:iCs/>
        </w:rPr>
        <w:t xml:space="preserve">zmirio </w:t>
      </w:r>
      <w:r>
        <w:rPr>
          <w:rFonts w:ascii="Arial" w:cs="Arial" w:hAnsi="Arial"/>
        </w:rPr>
        <w:t>dospele poreze, doprinose i druge javne dažbine u skladu sa propisima Republike Srbije (</w:t>
      </w:r>
      <w:r>
        <w:rPr>
          <w:rFonts w:ascii="Arial" w:cs="Arial" w:hAnsi="Arial"/>
          <w:i/>
        </w:rPr>
        <w:t>ili strane države kada ima sedište na njenoj teritoriji)</w:t>
      </w:r>
      <w:r>
        <w:rPr>
          <w:rFonts w:ascii="Arial" w:cs="Arial" w:hAnsi="Arial"/>
          <w:iCs/>
        </w:rPr>
        <w:t xml:space="preserve"> (čl. 75. st. 1. tač. 4) ZJN)</w:t>
      </w:r>
      <w:r>
        <w:rPr>
          <w:rFonts w:ascii="Arial" w:cs="Arial" w:hAnsi="Arial"/>
          <w:i/>
        </w:rPr>
        <w:t>;</w:t>
      </w:r>
    </w:p>
    <w:p>
      <w:pPr>
        <w:pStyle w:val="style140"/>
        <w:numPr>
          <w:ilvl w:val="0"/>
          <w:numId w:val="7"/>
        </w:numPr>
        <w:jc w:val="both"/>
      </w:pPr>
      <w:r>
        <w:rPr>
          <w:rFonts w:ascii="Arial" w:cs="Arial" w:hAnsi="Arial"/>
          <w:bCs/>
          <w:iCs/>
        </w:rPr>
        <w:t xml:space="preserve">Ponuđač je poštovao obaveze koje proizlaze iz važećih propisa o zaštiti na radu, zapošljavanju i uslovima rada, zaštiti životne sredine </w:t>
      </w:r>
      <w:r>
        <w:rPr>
          <w:rFonts w:ascii="Arial" w:cs="Arial" w:eastAsia="Times New Roman" w:hAnsi="Arial"/>
        </w:rPr>
        <w:t xml:space="preserve">i nema zabranu obavljanja delatnosti koja je na snazi u vreme podnošenja ponude za predmetnu javnu nabavku </w:t>
      </w:r>
      <w:r>
        <w:rPr>
          <w:rFonts w:ascii="Arial" w:cs="Arial" w:hAnsi="Arial"/>
          <w:iCs/>
        </w:rPr>
        <w:t>(čl. 75. st. 2. ZJN)</w:t>
      </w:r>
      <w:r>
        <w:rPr>
          <w:rFonts w:ascii="Arial" w:cs="Arial" w:eastAsia="Times New Roman" w:hAnsi="Arial"/>
        </w:rPr>
        <w:t>;</w:t>
      </w:r>
    </w:p>
    <w:p>
      <w:pPr>
        <w:pStyle w:val="style140"/>
        <w:ind w:hanging="0" w:left="1710" w:right="0"/>
        <w:jc w:val="both"/>
      </w:pPr>
      <w:r>
        <w:rPr/>
      </w:r>
    </w:p>
    <w:p>
      <w:pPr>
        <w:pStyle w:val="style0"/>
        <w:jc w:val="both"/>
      </w:pPr>
      <w:r>
        <w:rPr/>
      </w:r>
    </w:p>
    <w:p>
      <w:pPr>
        <w:pStyle w:val="style0"/>
      </w:pPr>
      <w:r>
        <w:rPr>
          <w:rFonts w:ascii="Arial" w:cs="Arial" w:hAnsi="Arial"/>
        </w:rPr>
        <w:t>Mesto:_____________                                                            Ponuđač:</w:t>
      </w:r>
    </w:p>
    <w:p>
      <w:pPr>
        <w:pStyle w:val="style0"/>
      </w:pPr>
      <w:r>
        <w:rPr>
          <w:rFonts w:ascii="Arial" w:cs="Arial" w:hAnsi="Arial"/>
        </w:rPr>
        <w:t xml:space="preserve">Datum:_____________                         M.P.                     _____________________                                                        </w:t>
      </w:r>
    </w:p>
    <w:p>
      <w:pPr>
        <w:pStyle w:val="style145"/>
        <w:spacing w:line="100" w:lineRule="atLeast"/>
        <w:jc w:val="both"/>
      </w:pPr>
      <w:r>
        <w:rPr/>
      </w:r>
    </w:p>
    <w:p>
      <w:pPr>
        <w:pStyle w:val="style140"/>
        <w:ind w:hanging="0" w:left="0" w:right="0"/>
        <w:jc w:val="both"/>
      </w:pPr>
      <w:r>
        <w:rPr>
          <w:rFonts w:ascii="Arial" w:cs="Arial" w:hAnsi="Arial"/>
          <w:b/>
          <w:bCs/>
          <w:color w:val="00000A"/>
        </w:rPr>
        <w:t>Napomena:</w:t>
      </w:r>
      <w:r>
        <w:rPr>
          <w:rFonts w:ascii="Arial" w:cs="Arial" w:hAnsi="Arial"/>
          <w:bCs/>
          <w:color w:val="00000A"/>
        </w:rPr>
        <w:t xml:space="preserve"> </w:t>
      </w:r>
      <w:r>
        <w:rPr>
          <w:rFonts w:ascii="Arial" w:cs="Arial" w:hAnsi="Arial"/>
          <w:b/>
          <w:bCs/>
          <w:iCs/>
          <w:color w:val="00000A"/>
          <w:u w:val="single"/>
        </w:rPr>
        <w:t>Ukoliko ponudu podnosi grupa ponuđača,</w:t>
      </w:r>
      <w:r>
        <w:rPr>
          <w:rFonts w:ascii="Arial" w:cs="Arial" w:hAnsi="Arial"/>
          <w:bCs/>
          <w:iCs/>
          <w:color w:val="00000A"/>
        </w:rPr>
        <w:t xml:space="preserve"> Izjava mora biti potpisana od strane ovlašćenog lica svakog ponuđača iz grupe ponuđača i overena pečatom, na koji način svaki ponuđač iz grupe ponuđača izjavljuje da ispunjava obavezne uslove iz člana 75. stav 1. tač. 1) do 4) ZJN, a da dodatne uslove ispunjavaju zajedno</w:t>
      </w:r>
      <w:r>
        <w:rPr>
          <w:rFonts w:ascii="Arial" w:cs="Arial" w:hAnsi="Arial"/>
          <w:bCs/>
          <w:iCs/>
          <w:color w:val="00000A"/>
          <w:sz w:val="22"/>
          <w:szCs w:val="22"/>
        </w:rPr>
        <w:t xml:space="preserve">. </w:t>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140"/>
        <w:ind w:hanging="0" w:left="0" w:right="0"/>
        <w:jc w:val="both"/>
      </w:pPr>
      <w:r>
        <w:rPr/>
      </w:r>
    </w:p>
    <w:p>
      <w:pPr>
        <w:pStyle w:val="style0"/>
        <w:tabs>
          <w:tab w:leader="none" w:pos="1068" w:val="left"/>
          <w:tab w:leader="none" w:pos="1428" w:val="left"/>
          <w:tab w:leader="none" w:pos="1788" w:val="left"/>
          <w:tab w:leader="none" w:pos="2148" w:val="left"/>
          <w:tab w:leader="none" w:pos="2508" w:val="left"/>
          <w:tab w:leader="none" w:pos="2868" w:val="left"/>
          <w:tab w:leader="none" w:pos="3228" w:val="left"/>
          <w:tab w:leader="none" w:pos="8908" w:val="left"/>
        </w:tabs>
        <w:spacing w:line="100" w:lineRule="atLeast"/>
        <w:ind w:hanging="0" w:left="360" w:right="0"/>
      </w:pPr>
      <w:r>
        <w:rPr/>
      </w:r>
    </w:p>
    <w:p>
      <w:pPr>
        <w:pStyle w:val="style0"/>
        <w:jc w:val="right"/>
      </w:pPr>
      <w:r>
        <w:rPr>
          <w:rFonts w:ascii="Arial" w:cs="Arial" w:hAnsi="Arial"/>
          <w:b/>
          <w:bCs/>
          <w:i/>
          <w:sz w:val="28"/>
          <w:szCs w:val="28"/>
        </w:rPr>
        <w:t>(OBRAZAC 6)</w:t>
      </w:r>
    </w:p>
    <w:p>
      <w:pPr>
        <w:pStyle w:val="style0"/>
        <w:jc w:val="right"/>
      </w:pPr>
      <w:r>
        <w:rPr/>
      </w:r>
    </w:p>
    <w:p>
      <w:pPr>
        <w:pStyle w:val="style0"/>
        <w:jc w:val="center"/>
      </w:pPr>
      <w:r>
        <w:rPr>
          <w:rFonts w:ascii="Arial" w:cs="Arial" w:hAnsi="Arial"/>
          <w:b/>
          <w:bCs/>
          <w:sz w:val="28"/>
          <w:szCs w:val="28"/>
        </w:rPr>
        <w:t>OBRAZAC IZJAVE PODIZVOĐAČA  O ISPUNJENOSTI OBAVEZNIH USLOVA ZA UČEŠĆE U POSTUPKU JAVNE NABAVKE -  ČL. 75. ZJN</w:t>
      </w:r>
    </w:p>
    <w:p>
      <w:pPr>
        <w:pStyle w:val="style0"/>
        <w:jc w:val="both"/>
      </w:pPr>
      <w:r>
        <w:rPr>
          <w:rFonts w:ascii="Arial" w:cs="Arial" w:hAnsi="Arial"/>
        </w:rPr>
        <w:tab/>
        <w:tab/>
        <w:tab/>
        <w:tab/>
      </w:r>
    </w:p>
    <w:p>
      <w:pPr>
        <w:pStyle w:val="style0"/>
        <w:jc w:val="center"/>
      </w:pPr>
      <w:r>
        <w:rPr/>
      </w:r>
    </w:p>
    <w:p>
      <w:pPr>
        <w:pStyle w:val="style0"/>
        <w:jc w:val="center"/>
      </w:pPr>
      <w:r>
        <w:rPr/>
      </w:r>
    </w:p>
    <w:p>
      <w:pPr>
        <w:pStyle w:val="style0"/>
        <w:jc w:val="both"/>
      </w:pPr>
      <w:r>
        <w:rPr>
          <w:rFonts w:ascii="Arial" w:cs="Arial" w:hAnsi="Arial"/>
        </w:rPr>
        <w:t xml:space="preserve">Pod punom materijalnom i krivičnom odgovornošću, </w:t>
      </w:r>
      <w:r>
        <w:rPr>
          <w:rFonts w:ascii="Arial" w:cs="Arial" w:hAnsi="Arial"/>
          <w:lang w:val="sr-RS"/>
        </w:rPr>
        <w:t xml:space="preserve">kao zastupnik podizvođača, </w:t>
      </w:r>
      <w:r>
        <w:rPr>
          <w:rFonts w:ascii="Arial" w:cs="Arial" w:hAnsi="Arial"/>
        </w:rPr>
        <w:t>dajem sledeću</w:t>
        <w:tab/>
        <w:tab/>
        <w:tab/>
        <w:tab/>
      </w:r>
    </w:p>
    <w:p>
      <w:pPr>
        <w:pStyle w:val="style0"/>
        <w:jc w:val="both"/>
      </w:pPr>
      <w:r>
        <w:rPr/>
      </w:r>
    </w:p>
    <w:p>
      <w:pPr>
        <w:pStyle w:val="style0"/>
        <w:jc w:val="center"/>
      </w:pPr>
      <w:r>
        <w:rPr>
          <w:rFonts w:ascii="Arial" w:cs="Arial" w:hAnsi="Arial"/>
          <w:b/>
        </w:rPr>
        <w:t>I Z J A V U</w:t>
      </w:r>
    </w:p>
    <w:p>
      <w:pPr>
        <w:pStyle w:val="style0"/>
        <w:jc w:val="center"/>
      </w:pPr>
      <w:r>
        <w:rPr/>
      </w:r>
    </w:p>
    <w:p>
      <w:pPr>
        <w:pStyle w:val="style0"/>
        <w:jc w:val="both"/>
      </w:pPr>
      <w:r>
        <w:rPr/>
      </w:r>
    </w:p>
    <w:p>
      <w:pPr>
        <w:pStyle w:val="style0"/>
        <w:jc w:val="both"/>
      </w:pPr>
      <w:r>
        <w:rPr>
          <w:rFonts w:ascii="Arial" w:cs="Arial" w:hAnsi="Arial"/>
          <w:lang w:val="sr-RS"/>
        </w:rPr>
        <w:t>P</w:t>
      </w:r>
      <w:r>
        <w:rPr>
          <w:rFonts w:ascii="Arial" w:cs="Arial" w:hAnsi="Arial"/>
        </w:rPr>
        <w:t xml:space="preserve">odizvođač </w:t>
      </w:r>
      <w:r>
        <w:rPr>
          <w:rFonts w:ascii="Arial" w:cs="Arial" w:hAnsi="Arial"/>
          <w:i/>
        </w:rPr>
        <w:t xml:space="preserve"> _____________________________________________</w:t>
      </w:r>
      <w:r>
        <w:rPr>
          <w:rFonts w:ascii="Arial" w:cs="Arial" w:hAnsi="Arial"/>
          <w:i/>
          <w:lang w:val="sr-RS"/>
        </w:rPr>
        <w:t xml:space="preserve"> </w:t>
      </w:r>
      <w:r>
        <w:rPr>
          <w:rFonts w:ascii="Arial" w:cs="Arial" w:hAnsi="Arial"/>
        </w:rPr>
        <w:t xml:space="preserve">u postupku javne nabavke male vrednosti – </w:t>
      </w:r>
      <w:r>
        <w:rPr>
          <w:rFonts w:ascii="Arial" w:cs="Arial" w:hAnsi="Arial"/>
          <w:b/>
        </w:rPr>
        <w:t xml:space="preserve">LEKOVI SA LISTE D, </w:t>
      </w:r>
      <w:r>
        <w:rPr>
          <w:rFonts w:ascii="Arial" w:cs="Arial" w:hAnsi="Arial"/>
          <w:b/>
          <w:lang w:val="sr-RS"/>
        </w:rPr>
        <w:t>b</w:t>
      </w:r>
      <w:r>
        <w:rPr>
          <w:rFonts w:ascii="Arial" w:cs="Arial" w:hAnsi="Arial"/>
          <w:b/>
        </w:rPr>
        <w:t>roj JN OP 2/2016</w:t>
      </w:r>
      <w:r>
        <w:rPr>
          <w:rFonts w:ascii="Arial" w:cs="Arial" w:hAnsi="Arial"/>
        </w:rPr>
        <w:t>, ispunjava sve uslove iz čl. 75. ZJN, odnosno uslove definisane konkursnom dokumentacijom</w:t>
      </w:r>
      <w:r>
        <w:rPr>
          <w:rFonts w:ascii="Arial" w:cs="Arial" w:hAnsi="Arial"/>
          <w:lang w:val="ru-RU"/>
        </w:rPr>
        <w:t xml:space="preserve"> </w:t>
      </w:r>
      <w:r>
        <w:rPr>
          <w:rFonts w:ascii="Arial" w:cs="Arial" w:hAnsi="Arial"/>
        </w:rPr>
        <w:t>za predmetnu javnu nabavku</w:t>
      </w:r>
      <w:r>
        <w:rPr>
          <w:rFonts w:ascii="Arial" w:cs="Arial" w:hAnsi="Arial"/>
          <w:lang w:val="sr-RS"/>
        </w:rPr>
        <w:t>,</w:t>
      </w:r>
      <w:r>
        <w:rPr>
          <w:rFonts w:ascii="Arial" w:cs="Arial" w:hAnsi="Arial"/>
        </w:rPr>
        <w:t xml:space="preserve"> i to:</w:t>
      </w:r>
    </w:p>
    <w:p>
      <w:pPr>
        <w:pStyle w:val="style0"/>
        <w:jc w:val="both"/>
      </w:pPr>
      <w:r>
        <w:rPr/>
      </w:r>
    </w:p>
    <w:p>
      <w:pPr>
        <w:pStyle w:val="style140"/>
        <w:numPr>
          <w:ilvl w:val="0"/>
          <w:numId w:val="9"/>
        </w:numPr>
        <w:jc w:val="both"/>
      </w:pPr>
      <w:r>
        <w:rPr>
          <w:rFonts w:ascii="Arial" w:cs="Arial" w:hAnsi="Arial"/>
          <w:iCs/>
          <w:lang w:val="sr-RS"/>
        </w:rPr>
        <w:t>Podizvođač je r</w:t>
      </w:r>
      <w:r>
        <w:rPr>
          <w:rFonts w:ascii="Arial" w:cs="Arial" w:hAnsi="Arial"/>
          <w:iCs/>
        </w:rPr>
        <w:t>egistrovan kod nadležnog organa, odnosno upisan u odgovarajući registar (čl. 75. st. 1. tač. 1) ZJN);</w:t>
      </w:r>
    </w:p>
    <w:p>
      <w:pPr>
        <w:pStyle w:val="style140"/>
        <w:numPr>
          <w:ilvl w:val="0"/>
          <w:numId w:val="9"/>
        </w:numPr>
        <w:jc w:val="both"/>
      </w:pPr>
      <w:r>
        <w:rPr>
          <w:rFonts w:ascii="Arial" w:cs="Arial" w:hAnsi="Arial"/>
          <w:iCs/>
          <w:lang w:val="sr-RS"/>
        </w:rPr>
        <w:t xml:space="preserve">Podizvođač i njegov </w:t>
      </w:r>
      <w:r>
        <w:rPr>
          <w:rFonts w:ascii="Arial" w:cs="Arial" w:hAnsi="Arial"/>
          <w:iCs/>
        </w:rPr>
        <w:t xml:space="preserve">zakonski </w:t>
      </w:r>
      <w:r>
        <w:rPr>
          <w:rFonts w:ascii="Arial" w:cs="Arial" w:hAnsi="Arial"/>
        </w:rPr>
        <w:t>zastupnik nis</w:t>
      </w:r>
      <w:r>
        <w:rPr>
          <w:rFonts w:ascii="Arial" w:cs="Arial" w:hAnsi="Arial"/>
          <w:lang w:val="sr-RS"/>
        </w:rPr>
        <w:t>u</w:t>
      </w:r>
      <w:r>
        <w:rPr>
          <w:rFonts w:ascii="Arial" w:cs="Arial" w:hAnsi="Arial"/>
        </w:rPr>
        <w:t xml:space="preserve"> osuđivani za neko od krivičnih dela kao član organizovane kriminalne grupe, da nisu osuđivani za krivična dela protiv privrede, krivična dela protiv životne sredine, krivično delo primanja ili davanja mita, </w:t>
      </w:r>
      <w:r>
        <w:rPr>
          <w:rFonts w:ascii="Arial" w:cs="Arial" w:hAnsi="Arial"/>
          <w:lang w:val="sr-RS"/>
        </w:rPr>
        <w:t>k</w:t>
      </w:r>
      <w:r>
        <w:rPr>
          <w:rFonts w:ascii="Arial" w:cs="Arial" w:hAnsi="Arial"/>
        </w:rPr>
        <w:t xml:space="preserve">rivično delo prevare </w:t>
      </w:r>
      <w:r>
        <w:rPr>
          <w:rFonts w:ascii="Arial" w:cs="Arial" w:hAnsi="Arial"/>
          <w:iCs/>
        </w:rPr>
        <w:t>(čl. 75. st. 1. tač. 2) ZJN);</w:t>
      </w:r>
    </w:p>
    <w:p>
      <w:pPr>
        <w:pStyle w:val="style140"/>
        <w:numPr>
          <w:ilvl w:val="0"/>
          <w:numId w:val="9"/>
        </w:numPr>
        <w:jc w:val="both"/>
      </w:pPr>
      <w:r>
        <w:rPr>
          <w:rFonts w:ascii="Arial" w:cs="Arial" w:hAnsi="Arial"/>
          <w:bCs/>
          <w:iCs/>
          <w:lang w:val="sr-RS"/>
        </w:rPr>
        <w:t>Podizvođač je i</w:t>
      </w:r>
      <w:r>
        <w:rPr>
          <w:rFonts w:ascii="Arial" w:cs="Arial" w:hAnsi="Arial"/>
          <w:bCs/>
          <w:iCs/>
        </w:rPr>
        <w:t xml:space="preserve">zmirio </w:t>
      </w:r>
      <w:r>
        <w:rPr>
          <w:rFonts w:ascii="Arial" w:cs="Arial" w:hAnsi="Arial"/>
        </w:rPr>
        <w:t>dospele poreze, doprinose i druge javne dažbine u skladu sa propisima Republike Srbije (</w:t>
      </w:r>
      <w:r>
        <w:rPr>
          <w:rFonts w:ascii="Arial" w:cs="Arial" w:hAnsi="Arial"/>
          <w:i/>
        </w:rPr>
        <w:t>ili strane države kada ima sedište na njenoj teritoriji)</w:t>
      </w:r>
      <w:r>
        <w:rPr>
          <w:rFonts w:ascii="Arial" w:cs="Arial" w:hAnsi="Arial"/>
          <w:iCs/>
        </w:rPr>
        <w:t xml:space="preserve"> (čl. 75. st. 1. tač. 4) ZJN)</w:t>
      </w:r>
      <w:r>
        <w:rPr>
          <w:rFonts w:ascii="Arial" w:cs="Arial" w:hAnsi="Arial"/>
          <w:i/>
        </w:rPr>
        <w:t>;</w:t>
      </w:r>
    </w:p>
    <w:p>
      <w:pPr>
        <w:pStyle w:val="style140"/>
        <w:numPr>
          <w:ilvl w:val="0"/>
          <w:numId w:val="9"/>
        </w:numPr>
        <w:jc w:val="both"/>
      </w:pPr>
      <w:r>
        <w:rPr>
          <w:rFonts w:ascii="Arial" w:cs="Arial" w:hAnsi="Arial"/>
          <w:bCs/>
          <w:iCs/>
        </w:rPr>
        <w:t xml:space="preserve">Podizvođač je poštovao obaveze koje proizlaze iz važećih propisa o zaštiti na radu, zapošljavanju i uslovima rada, zaštiti životne sredine </w:t>
      </w:r>
      <w:r>
        <w:rPr>
          <w:rFonts w:ascii="Arial" w:cs="Arial" w:eastAsia="Times New Roman" w:hAnsi="Arial"/>
        </w:rPr>
        <w:t xml:space="preserve">i nema zabranu obavljanja delatnosti koja je na snazi u vreme podnošenja ponude za predmetnu javnu nabavku </w:t>
      </w:r>
      <w:r>
        <w:rPr>
          <w:rFonts w:ascii="Arial" w:cs="Arial" w:hAnsi="Arial"/>
          <w:iCs/>
        </w:rPr>
        <w:t>(čl. 75. st. 2. ZJN)</w:t>
      </w:r>
      <w:r>
        <w:rPr>
          <w:rFonts w:ascii="Arial" w:cs="Arial" w:eastAsia="Times New Roman" w:hAnsi="Arial"/>
        </w:rPr>
        <w:t>.</w:t>
      </w:r>
    </w:p>
    <w:p>
      <w:pPr>
        <w:pStyle w:val="style140"/>
        <w:ind w:hanging="0" w:left="1080" w:right="0"/>
        <w:jc w:val="both"/>
      </w:pPr>
      <w:r>
        <w:rPr/>
      </w:r>
    </w:p>
    <w:p>
      <w:pPr>
        <w:pStyle w:val="style140"/>
        <w:jc w:val="both"/>
      </w:pPr>
      <w:r>
        <w:rPr/>
      </w:r>
    </w:p>
    <w:p>
      <w:pPr>
        <w:pStyle w:val="style0"/>
        <w:jc w:val="both"/>
      </w:pPr>
      <w:r>
        <w:rPr/>
      </w:r>
    </w:p>
    <w:p>
      <w:pPr>
        <w:pStyle w:val="style0"/>
      </w:pPr>
      <w:r>
        <w:rPr>
          <w:rFonts w:ascii="Arial" w:cs="Arial" w:hAnsi="Arial"/>
        </w:rPr>
        <w:t>Mesto:_____________                                                            Podizvođač:</w:t>
      </w:r>
    </w:p>
    <w:p>
      <w:pPr>
        <w:pStyle w:val="style0"/>
      </w:pPr>
      <w:r>
        <w:rPr>
          <w:rFonts w:ascii="Arial" w:cs="Arial" w:hAnsi="Arial"/>
        </w:rPr>
        <w:t xml:space="preserve">Datum:_____________                         M.P.                     _____________________                                                        </w:t>
      </w:r>
    </w:p>
    <w:p>
      <w:pPr>
        <w:pStyle w:val="style145"/>
        <w:spacing w:line="100" w:lineRule="atLeast"/>
        <w:jc w:val="both"/>
      </w:pPr>
      <w:r>
        <w:rPr/>
      </w:r>
    </w:p>
    <w:p>
      <w:pPr>
        <w:pStyle w:val="style140"/>
        <w:ind w:hanging="0" w:left="0" w:right="0"/>
        <w:jc w:val="both"/>
      </w:pPr>
      <w:r>
        <w:rPr>
          <w:rFonts w:ascii="Arial" w:cs="Arial" w:hAnsi="Arial"/>
          <w:b/>
          <w:bCs/>
          <w:color w:val="00000A"/>
        </w:rPr>
        <w:t>Napomena:</w:t>
      </w:r>
      <w:r>
        <w:rPr>
          <w:rFonts w:ascii="Arial" w:cs="Arial" w:hAnsi="Arial"/>
          <w:bCs/>
          <w:color w:val="00000A"/>
        </w:rPr>
        <w:t xml:space="preserve"> </w:t>
      </w:r>
      <w:r>
        <w:rPr>
          <w:rFonts w:ascii="Arial" w:cs="Arial" w:hAnsi="Arial"/>
          <w:b/>
          <w:bCs/>
          <w:iCs/>
          <w:color w:val="00000A"/>
          <w:u w:val="single"/>
        </w:rPr>
        <w:t>Ukoliko ponuđač podnosi ponudu sa podizvođačem</w:t>
      </w:r>
      <w:r>
        <w:rPr>
          <w:rFonts w:ascii="Arial" w:cs="Arial" w:hAnsi="Arial"/>
          <w:bCs/>
          <w:iCs/>
          <w:color w:val="00000A"/>
        </w:rPr>
        <w:t xml:space="preserve">, Izjava mora biti potpisana od strane ovlašćenog lica podizvođača i overena pečatom. </w:t>
      </w:r>
    </w:p>
    <w:p>
      <w:pPr>
        <w:pStyle w:val="style145"/>
        <w:spacing w:line="100" w:lineRule="atLeast"/>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Fonts w:ascii="Arial" w:cs="Arial" w:hAnsi="Arial"/>
          <w:b/>
          <w:bCs/>
          <w:iCs/>
          <w:sz w:val="20"/>
          <w:szCs w:val="20"/>
        </w:rPr>
        <w:t>VI MODEL UGOVORA</w:t>
      </w:r>
    </w:p>
    <w:p>
      <w:pPr>
        <w:pStyle w:val="style0"/>
        <w:jc w:val="left"/>
      </w:pPr>
      <w:r>
        <w:rPr/>
      </w:r>
    </w:p>
    <w:p>
      <w:pPr>
        <w:pStyle w:val="style0"/>
      </w:pPr>
      <w:r>
        <w:rPr/>
        <w:drawing>
          <wp:inline distB="0" distL="0" distR="0" distT="0">
            <wp:extent cx="1779905" cy="9912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1779905" cy="991235"/>
                    </a:xfrm>
                    <a:prstGeom prst="rect">
                      <a:avLst/>
                    </a:prstGeom>
                    <a:noFill/>
                    <a:ln w="9525">
                      <a:noFill/>
                      <a:miter lim="800000"/>
                      <a:headEnd/>
                      <a:tailEnd/>
                    </a:ln>
                  </pic:spPr>
                </pic:pic>
              </a:graphicData>
            </a:graphic>
          </wp:inline>
        </w:drawing>
      </w:r>
    </w:p>
    <w:p>
      <w:pPr>
        <w:pStyle w:val="style0"/>
        <w:ind w:hanging="0" w:left="0" w:right="0"/>
      </w:pPr>
      <w:r>
        <w:rPr/>
      </w:r>
    </w:p>
    <w:p>
      <w:pPr>
        <w:pStyle w:val="style0"/>
      </w:pPr>
      <w:r>
        <w:rPr/>
      </w:r>
    </w:p>
    <w:p>
      <w:pPr>
        <w:pStyle w:val="style0"/>
      </w:pPr>
      <w:r>
        <w:rPr/>
      </w:r>
    </w:p>
    <w:p>
      <w:pPr>
        <w:pStyle w:val="style0"/>
      </w:pPr>
      <w:r>
        <w:rPr/>
      </w:r>
    </w:p>
    <w:p>
      <w:pPr>
        <w:pStyle w:val="style0"/>
      </w:pPr>
      <w:r>
        <w:rPr/>
      </w:r>
    </w:p>
    <w:p>
      <w:pPr>
        <w:pStyle w:val="style0"/>
      </w:pPr>
      <w:r>
        <w:rPr/>
      </w:r>
    </w:p>
    <w:tbl>
      <w:tblPr>
        <w:jc w:val="left"/>
        <w:tblInd w:type="dxa" w:w="-648"/>
        <w:tblBorders/>
      </w:tblPr>
      <w:tblGrid>
        <w:gridCol w:w="2598"/>
        <w:gridCol w:w="2594"/>
      </w:tblGrid>
      <w:tr>
        <w:trPr>
          <w:trHeight w:hRule="atLeast" w:val="531"/>
          <w:cantSplit w:val="false"/>
        </w:trPr>
        <w:tc>
          <w:tcPr>
            <w:tcW w:type="dxa" w:w="2598"/>
            <w:tcBorders/>
            <w:shd w:fill="FFFFFF" w:val="clear"/>
            <w:tcMar>
              <w:top w:type="dxa" w:w="0"/>
              <w:left w:type="dxa" w:w="108"/>
              <w:bottom w:type="dxa" w:w="0"/>
              <w:right w:type="dxa" w:w="108"/>
            </w:tcMar>
          </w:tcPr>
          <w:p>
            <w:pPr>
              <w:pStyle w:val="style0"/>
              <w:framePr w:h="2432" w:hAnchor="page" w:hRule="exact" w:hSpace="181" w:vAnchor="page" w:vSpace="0" w:w="5299" w:wrap="around" w:x="5155" w:y="1717"/>
              <w:pBdr/>
              <w:shd w:fill="FFFFFF" w:val="clear"/>
            </w:pPr>
            <w:bookmarkStart w:id="1" w:name="__UnoMark__6277_20875282121"/>
            <w:bookmarkStart w:id="2" w:name="__UnoMark__4029_208752821211"/>
            <w:bookmarkStart w:id="3" w:name="__UnoMark__2036_2087528212111"/>
            <w:bookmarkStart w:id="4" w:name="__UnoMark__1229_18316985651111"/>
            <w:bookmarkStart w:id="5" w:name="__UnoMark__3690_145767319911111"/>
            <w:bookmarkStart w:id="6" w:name="__UnoMark__8446_2087528212"/>
            <w:bookmarkEnd w:id="1"/>
            <w:bookmarkEnd w:id="2"/>
            <w:bookmarkEnd w:id="3"/>
            <w:bookmarkEnd w:id="4"/>
            <w:bookmarkEnd w:id="5"/>
            <w:bookmarkEnd w:id="6"/>
            <w:r>
              <w:rPr>
                <w:rFonts w:ascii="Liberation Serif;Times New Roman" w:cs="Liberation Serif;Times New Roman" w:hAnsi="Liberation Serif;Times New Roman"/>
                <w:b/>
                <w:sz w:val="16"/>
                <w:szCs w:val="16"/>
                <w:lang w:val="sr-YU"/>
              </w:rPr>
              <w:t xml:space="preserve">                </w:t>
            </w:r>
            <w:bookmarkStart w:id="7" w:name="__UnoMark__6285_20875282121"/>
            <w:bookmarkStart w:id="8" w:name="__UnoMark__4035_208752821211"/>
            <w:bookmarkStart w:id="9" w:name="__UnoMark__2040_2087528212111"/>
            <w:bookmarkStart w:id="10" w:name="__UnoMark__1231_18316985651111"/>
            <w:bookmarkStart w:id="11" w:name="__UnoMark__8456_2087528212"/>
            <w:bookmarkEnd w:id="7"/>
            <w:bookmarkEnd w:id="8"/>
            <w:bookmarkEnd w:id="9"/>
            <w:bookmarkEnd w:id="10"/>
            <w:bookmarkEnd w:id="11"/>
            <w:r>
              <w:rPr>
                <w:rFonts w:ascii="Liberation Serif;Times New Roman" w:cs="Liberation Serif;Times New Roman" w:hAnsi="Liberation Serif;Times New Roman"/>
                <w:b/>
                <w:sz w:val="16"/>
                <w:szCs w:val="16"/>
                <w:lang w:val="sr-YU"/>
              </w:rPr>
              <w:t>Бела  Црква</w:t>
            </w:r>
          </w:p>
        </w:tc>
        <w:tc>
          <w:tcPr>
            <w:tcW w:type="dxa" w:w="2594"/>
            <w:tcBorders/>
            <w:shd w:fill="FFFFFF" w:val="clear"/>
            <w:tcMar>
              <w:top w:type="dxa" w:w="0"/>
              <w:left w:type="dxa" w:w="108"/>
              <w:bottom w:type="dxa" w:w="0"/>
              <w:right w:type="dxa" w:w="108"/>
            </w:tcMar>
          </w:tcPr>
          <w:p>
            <w:pPr>
              <w:pStyle w:val="style0"/>
              <w:framePr w:h="2432" w:hAnchor="page" w:hRule="exact" w:hSpace="181" w:vAnchor="page" w:vSpace="0" w:w="5299" w:wrap="around" w:x="5155" w:y="1717"/>
              <w:pBdr/>
              <w:shd w:fill="FFFFFF" w:val="clear"/>
            </w:pPr>
            <w:bookmarkStart w:id="12" w:name="__UnoMark__6286_20875282121"/>
            <w:bookmarkStart w:id="13" w:name="__UnoMark__4036_208752821211"/>
            <w:bookmarkStart w:id="14" w:name="__UnoMark__2041_2087528212111"/>
            <w:bookmarkStart w:id="15" w:name="__UnoMark__1232_18316985651111"/>
            <w:bookmarkStart w:id="16" w:name="__UnoMark__3692_145767319911111"/>
            <w:bookmarkStart w:id="17" w:name="__UnoMark__3691_145767319911111"/>
            <w:bookmarkStart w:id="18" w:name="__UnoMark__8457_2087528212"/>
            <w:bookmarkEnd w:id="12"/>
            <w:bookmarkEnd w:id="13"/>
            <w:bookmarkEnd w:id="14"/>
            <w:bookmarkEnd w:id="15"/>
            <w:bookmarkEnd w:id="16"/>
            <w:bookmarkEnd w:id="17"/>
            <w:bookmarkEnd w:id="18"/>
            <w:r>
              <w:rPr>
                <w:rFonts w:ascii="Liberation Serif;Times New Roman" w:cs="Liberation Serif;Times New Roman" w:hAnsi="Liberation Serif;Times New Roman"/>
                <w:b/>
                <w:sz w:val="16"/>
                <w:szCs w:val="16"/>
              </w:rPr>
              <w:t xml:space="preserve">e-mail: </w:t>
            </w:r>
            <w:r>
              <w:rPr>
                <w:rFonts w:ascii="Liberation Serif;Times New Roman" w:cs="Liberation Serif;Times New Roman" w:hAnsi="Liberation Serif;Times New Roman"/>
                <w:b/>
                <w:sz w:val="16"/>
                <w:szCs w:val="16"/>
                <w:lang w:val="en-US"/>
              </w:rPr>
              <w:t xml:space="preserve"> </w:t>
            </w:r>
            <w:hyperlink r:id="rId6">
              <w:bookmarkStart w:id="19" w:name="__UnoMark__6298_20875282121"/>
              <w:bookmarkStart w:id="20" w:name="__UnoMark__4044_208752821211"/>
              <w:bookmarkStart w:id="21" w:name="__UnoMark__2046_2087528212111"/>
              <w:bookmarkStart w:id="22" w:name="__UnoMark__1235_18316985651111"/>
              <w:bookmarkStart w:id="23" w:name="__UnoMark__2047_2087528212111"/>
              <w:bookmarkStart w:id="24" w:name="__UnoMark__4046_208752821211"/>
              <w:bookmarkStart w:id="25" w:name="__UnoMark__4045_208752821211"/>
              <w:bookmarkStart w:id="26" w:name="__UnoMark__6301_20875282121"/>
              <w:bookmarkStart w:id="27" w:name="__UnoMark__6300_20875282121"/>
              <w:bookmarkStart w:id="28" w:name="__UnoMark__6299_20875282121"/>
              <w:bookmarkStart w:id="29" w:name="__UnoMark__8478_2087528212"/>
              <w:bookmarkStart w:id="30" w:name="__UnoMark__8477_2087528212"/>
              <w:bookmarkStart w:id="31" w:name="__UnoMark__8476_2087528212"/>
              <w:bookmarkStart w:id="32" w:name="__UnoMark__8475_2087528212"/>
              <w:bookmarkStart w:id="33" w:name="__UnoMark__8474_208752821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style78"/>
                  <w:rStyle w:val="style78"/>
                  <w:rFonts w:ascii="Liberation Serif;Times New Roman" w:cs="Liberation Serif;Times New Roman" w:hAnsi="Liberation Serif;Times New Roman"/>
                  <w:b/>
                  <w:sz w:val="16"/>
                  <w:szCs w:val="16"/>
                </w:rPr>
                <w:t>tenderi@spbbelacrkva.org</w:t>
              </w:r>
            </w:hyperlink>
          </w:p>
          <w:p>
            <w:pPr>
              <w:pStyle w:val="style0"/>
              <w:framePr w:h="2432" w:hAnchor="page" w:hRule="exact" w:hSpace="181" w:vAnchor="page" w:vSpace="0" w:w="5299" w:wrap="around" w:x="5155" w:y="1717"/>
              <w:pBdr/>
              <w:shd w:fill="FFFFFF" w:val="clear"/>
            </w:pPr>
            <w:bookmarkStart w:id="34" w:name="__UnoMark__6302_20875282121"/>
            <w:bookmarkStart w:id="35" w:name="__UnoMark__4047_208752821211"/>
            <w:bookmarkStart w:id="36" w:name="__UnoMark__2048_2087528212111"/>
            <w:bookmarkStart w:id="37" w:name="__UnoMark__1236_18316985651111"/>
            <w:bookmarkStart w:id="38" w:name="__UnoMark__3693_145767319911111"/>
            <w:bookmarkStart w:id="39" w:name="__UnoMark__8479_2087528212"/>
            <w:bookmarkStart w:id="40" w:name="__UnoMark__6302_20875282121"/>
            <w:bookmarkStart w:id="41" w:name="__UnoMark__4047_208752821211"/>
            <w:bookmarkStart w:id="42" w:name="__UnoMark__2048_2087528212111"/>
            <w:bookmarkStart w:id="43" w:name="__UnoMark__1236_18316985651111"/>
            <w:bookmarkStart w:id="44" w:name="__UnoMark__3693_145767319911111"/>
            <w:bookmarkStart w:id="45" w:name="__UnoMark__8479_2087528212"/>
            <w:bookmarkEnd w:id="40"/>
            <w:bookmarkEnd w:id="41"/>
            <w:bookmarkEnd w:id="42"/>
            <w:bookmarkEnd w:id="43"/>
            <w:bookmarkEnd w:id="44"/>
            <w:bookmarkEnd w:id="45"/>
            <w:r>
              <w:rPr/>
            </w:r>
          </w:p>
        </w:tc>
      </w:tr>
      <w:tr>
        <w:trPr>
          <w:trHeight w:hRule="atLeast" w:val="426"/>
          <w:cantSplit w:val="false"/>
        </w:trPr>
        <w:tc>
          <w:tcPr>
            <w:tcW w:type="dxa" w:w="5192"/>
            <w:gridSpan w:val="2"/>
            <w:tcBorders/>
            <w:shd w:fill="FFFFFF" w:val="clear"/>
            <w:tcMar>
              <w:top w:type="dxa" w:w="0"/>
              <w:left w:type="dxa" w:w="108"/>
              <w:bottom w:type="dxa" w:w="0"/>
              <w:right w:type="dxa" w:w="108"/>
            </w:tcMar>
          </w:tcPr>
          <w:p>
            <w:pPr>
              <w:pStyle w:val="style0"/>
              <w:framePr w:h="2432" w:hAnchor="page" w:hRule="exact" w:hSpace="181" w:vAnchor="page" w:vSpace="0" w:w="5299" w:wrap="around" w:x="5155" w:y="1717"/>
              <w:pBdr/>
              <w:shd w:fill="FFFFFF" w:val="clear"/>
            </w:pPr>
            <w:bookmarkStart w:id="46" w:name="__UnoMark__6307_20875282121"/>
            <w:bookmarkStart w:id="47" w:name="__UnoMark__4051_208752821211"/>
            <w:bookmarkStart w:id="48" w:name="__UnoMark__2051_2087528212111"/>
            <w:bookmarkStart w:id="49" w:name="__UnoMark__1238_18316985651111"/>
            <w:bookmarkStart w:id="50" w:name="__UnoMark__3694_145767319911111"/>
            <w:bookmarkStart w:id="51" w:name="__UnoMark__8485_2087528212"/>
            <w:bookmarkEnd w:id="46"/>
            <w:bookmarkEnd w:id="47"/>
            <w:bookmarkEnd w:id="48"/>
            <w:bookmarkEnd w:id="49"/>
            <w:bookmarkEnd w:id="50"/>
            <w:bookmarkEnd w:id="51"/>
            <w:r>
              <w:rPr>
                <w:rFonts w:ascii="Liberation Serif;Times New Roman" w:cs="Liberation Serif;Times New Roman" w:hAnsi="Liberation Serif;Times New Roman"/>
                <w:b/>
                <w:sz w:val="16"/>
                <w:szCs w:val="16"/>
                <w:lang w:val="sr-YU"/>
              </w:rPr>
              <w:t xml:space="preserve">            </w:t>
            </w:r>
            <w:r>
              <w:rPr>
                <w:rFonts w:ascii="Liberation Serif;Times New Roman" w:cs="Liberation Serif;Times New Roman" w:hAnsi="Liberation Serif;Times New Roman"/>
                <w:b/>
                <w:sz w:val="16"/>
                <w:szCs w:val="16"/>
                <w:lang w:val="sr-YU"/>
              </w:rPr>
              <w:t xml:space="preserve">Tелефони: (013) 851-241,   </w:t>
            </w:r>
          </w:p>
          <w:p>
            <w:pPr>
              <w:pStyle w:val="style0"/>
              <w:framePr w:h="2432" w:hAnchor="page" w:hRule="exact" w:hSpace="181" w:vAnchor="page" w:vSpace="0" w:w="5299" w:wrap="around" w:x="5155" w:y="1717"/>
              <w:pBdr/>
              <w:shd w:fill="FFFFFF" w:val="clear"/>
            </w:pPr>
            <w:r>
              <w:rPr>
                <w:rFonts w:ascii="Liberation Serif;Times New Roman" w:cs="Liberation Serif;Times New Roman" w:hAnsi="Liberation Serif;Times New Roman"/>
                <w:b/>
                <w:sz w:val="16"/>
                <w:szCs w:val="16"/>
                <w:lang w:val="sr-YU"/>
              </w:rPr>
              <w:t xml:space="preserve">    </w:t>
            </w:r>
            <w:r>
              <w:rPr>
                <w:rFonts w:ascii="Liberation Serif;Times New Roman" w:cs="Liberation Serif;Times New Roman" w:hAnsi="Liberation Serif;Times New Roman"/>
                <w:b/>
                <w:sz w:val="16"/>
                <w:szCs w:val="16"/>
                <w:lang w:val="sr-YU"/>
              </w:rPr>
              <w:t xml:space="preserve">T      Телефакс: (013)851-001, </w:t>
            </w:r>
          </w:p>
          <w:p>
            <w:pPr>
              <w:pStyle w:val="style0"/>
              <w:framePr w:h="2432" w:hAnchor="page" w:hRule="exact" w:hSpace="181" w:vAnchor="page" w:vSpace="0" w:w="5299" w:wrap="around" w:x="5155" w:y="1717"/>
              <w:pBdr/>
              <w:shd w:fill="FFFFFF" w:val="clear"/>
            </w:pPr>
            <w:bookmarkStart w:id="52" w:name="__UnoMark__4062_208752821211"/>
            <w:bookmarkStart w:id="53" w:name="__UnoMark__4061_208752821211"/>
            <w:bookmarkStart w:id="54" w:name="__UnoMark__2057_2087528212111"/>
            <w:bookmarkStart w:id="55" w:name="__UnoMark__1241_18316985651111"/>
            <w:bookmarkStart w:id="56" w:name="__UnoMark__3695_145767319911111"/>
            <w:bookmarkStart w:id="57" w:name="__UnoMark__1242_18316985651111"/>
            <w:bookmarkStart w:id="58" w:name="__UnoMark__2059_2087528212111"/>
            <w:bookmarkStart w:id="59" w:name="__UnoMark__2058_2087528212111"/>
            <w:bookmarkStart w:id="60" w:name="__UnoMark__4064_208752821211"/>
            <w:bookmarkStart w:id="61" w:name="__UnoMark__4063_208752821211"/>
            <w:bookmarkEnd w:id="52"/>
            <w:bookmarkEnd w:id="53"/>
            <w:bookmarkEnd w:id="54"/>
            <w:bookmarkEnd w:id="55"/>
            <w:bookmarkEnd w:id="56"/>
            <w:bookmarkEnd w:id="57"/>
            <w:bookmarkEnd w:id="58"/>
            <w:bookmarkEnd w:id="59"/>
            <w:bookmarkEnd w:id="60"/>
            <w:bookmarkEnd w:id="61"/>
            <w:r>
              <w:rPr>
                <w:rFonts w:ascii="Liberation Serif;Times New Roman" w:cs="Liberation Serif;Times New Roman" w:hAnsi="Liberation Serif;Times New Roman"/>
                <w:b/>
                <w:sz w:val="16"/>
                <w:szCs w:val="16"/>
                <w:lang w:val="sr-YU"/>
              </w:rPr>
              <w:t xml:space="preserve">            </w:t>
            </w:r>
            <w:bookmarkStart w:id="62" w:name="__UnoMark__6322_20875282121"/>
            <w:bookmarkStart w:id="63" w:name="__UnoMark__6326_20875282121"/>
            <w:bookmarkStart w:id="64" w:name="__UnoMark__6325_20875282121"/>
            <w:bookmarkStart w:id="65" w:name="__UnoMark__6324_20875282121"/>
            <w:bookmarkStart w:id="66" w:name="__UnoMark__6323_20875282121"/>
            <w:bookmarkStart w:id="67" w:name="__UnoMark__8511_2087528212"/>
            <w:bookmarkStart w:id="68" w:name="__UnoMark__8510_2087528212"/>
            <w:bookmarkStart w:id="69" w:name="__UnoMark__8509_2087528212"/>
            <w:bookmarkStart w:id="70" w:name="__UnoMark__8508_2087528212"/>
            <w:bookmarkStart w:id="71" w:name="__UnoMark__8507_2087528212"/>
            <w:bookmarkStart w:id="72" w:name="__UnoMark__8506_2087528212"/>
            <w:bookmarkEnd w:id="62"/>
            <w:bookmarkEnd w:id="63"/>
            <w:bookmarkEnd w:id="64"/>
            <w:bookmarkEnd w:id="65"/>
            <w:bookmarkEnd w:id="66"/>
            <w:bookmarkEnd w:id="67"/>
            <w:bookmarkEnd w:id="68"/>
            <w:bookmarkEnd w:id="69"/>
            <w:bookmarkEnd w:id="70"/>
            <w:bookmarkEnd w:id="71"/>
            <w:bookmarkEnd w:id="72"/>
            <w:r>
              <w:rPr>
                <w:rFonts w:ascii="Liberation Serif;Times New Roman" w:cs="Liberation Serif;Times New Roman" w:hAnsi="Liberation Serif;Times New Roman"/>
                <w:b/>
                <w:sz w:val="16"/>
                <w:szCs w:val="16"/>
                <w:lang w:val="sr-YU"/>
              </w:rPr>
              <w:t>Директор: (013) 852-146</w:t>
            </w:r>
          </w:p>
        </w:tc>
      </w:tr>
      <w:tr>
        <w:trPr>
          <w:trHeight w:hRule="atLeast" w:val="402"/>
          <w:cantSplit w:val="false"/>
        </w:trPr>
        <w:tc>
          <w:tcPr>
            <w:tcW w:type="dxa" w:w="2598"/>
            <w:tcBorders/>
            <w:shd w:fill="FFFFFF" w:val="clear"/>
            <w:tcMar>
              <w:top w:type="dxa" w:w="0"/>
              <w:left w:type="dxa" w:w="108"/>
              <w:bottom w:type="dxa" w:w="0"/>
              <w:right w:type="dxa" w:w="108"/>
            </w:tcMar>
          </w:tcPr>
          <w:p>
            <w:pPr>
              <w:pStyle w:val="style0"/>
              <w:framePr w:h="2432" w:hAnchor="page" w:hRule="exact" w:hSpace="181" w:vAnchor="page" w:vSpace="0" w:w="5299" w:wrap="around" w:x="5155" w:y="1717"/>
              <w:pBdr/>
              <w:shd w:fill="FFFFFF" w:val="clear"/>
            </w:pPr>
            <w:bookmarkStart w:id="73" w:name="__UnoMark__6327_20875282121"/>
            <w:bookmarkStart w:id="74" w:name="__UnoMark__4065_208752821211"/>
            <w:bookmarkStart w:id="75" w:name="__UnoMark__2060_2087528212111"/>
            <w:bookmarkStart w:id="76" w:name="__UnoMark__1243_18316985651111"/>
            <w:bookmarkStart w:id="77" w:name="__UnoMark__3696_145767319911111"/>
            <w:bookmarkStart w:id="78" w:name="__UnoMark__8512_2087528212"/>
            <w:bookmarkStart w:id="79" w:name="__UnoMark__6327_20875282121"/>
            <w:bookmarkStart w:id="80" w:name="__UnoMark__4065_208752821211"/>
            <w:bookmarkStart w:id="81" w:name="__UnoMark__2060_2087528212111"/>
            <w:bookmarkStart w:id="82" w:name="__UnoMark__1243_18316985651111"/>
            <w:bookmarkStart w:id="83" w:name="__UnoMark__3696_145767319911111"/>
            <w:bookmarkStart w:id="84" w:name="__UnoMark__8512_2087528212"/>
            <w:bookmarkEnd w:id="79"/>
            <w:bookmarkEnd w:id="80"/>
            <w:bookmarkEnd w:id="81"/>
            <w:bookmarkEnd w:id="82"/>
            <w:bookmarkEnd w:id="83"/>
            <w:bookmarkEnd w:id="84"/>
            <w:r>
              <w:rPr/>
            </w:r>
          </w:p>
          <w:p>
            <w:pPr>
              <w:pStyle w:val="style0"/>
              <w:framePr w:h="2432" w:hAnchor="page" w:hRule="exact" w:hSpace="181" w:vAnchor="page" w:vSpace="0" w:w="5299" w:wrap="around" w:x="5155" w:y="1717"/>
              <w:pBdr/>
              <w:shd w:fill="FFFFFF" w:val="clear"/>
            </w:pPr>
            <w:bookmarkStart w:id="85" w:name="__UnoMark__3697_145767319911111"/>
            <w:bookmarkEnd w:id="85"/>
            <w:r>
              <w:rPr>
                <w:rFonts w:ascii="Liberation Serif;Times New Roman" w:cs="Liberation Serif;Times New Roman" w:hAnsi="Liberation Serif;Times New Roman"/>
                <w:b/>
                <w:sz w:val="16"/>
                <w:szCs w:val="16"/>
                <w:lang w:val="sr-YU"/>
              </w:rPr>
              <w:t xml:space="preserve">           </w:t>
            </w:r>
            <w:bookmarkStart w:id="86" w:name="__UnoMark__4076_208752821211"/>
            <w:bookmarkStart w:id="87" w:name="__UnoMark__4075_208752821211"/>
            <w:bookmarkStart w:id="88" w:name="__UnoMark__2066_2087528212111"/>
            <w:bookmarkStart w:id="89" w:name="__UnoMark__1246_18316985651111"/>
            <w:bookmarkStart w:id="90" w:name="__UnoMark__1247_18316985651111"/>
            <w:bookmarkStart w:id="91" w:name="__UnoMark__2068_2087528212111"/>
            <w:bookmarkStart w:id="92" w:name="__UnoMark__2067_2087528212111"/>
            <w:bookmarkStart w:id="93" w:name="__UnoMark__4078_208752821211"/>
            <w:bookmarkStart w:id="94" w:name="__UnoMark__4077_208752821211"/>
            <w:bookmarkEnd w:id="86"/>
            <w:bookmarkEnd w:id="87"/>
            <w:bookmarkEnd w:id="88"/>
            <w:bookmarkEnd w:id="89"/>
            <w:bookmarkEnd w:id="90"/>
            <w:bookmarkEnd w:id="91"/>
            <w:bookmarkEnd w:id="92"/>
            <w:bookmarkEnd w:id="93"/>
            <w:bookmarkEnd w:id="94"/>
            <w:r>
              <w:rPr>
                <w:rFonts w:ascii="Liberation Serif;Times New Roman" w:cs="Liberation Serif;Times New Roman" w:hAnsi="Liberation Serif;Times New Roman"/>
                <w:b/>
                <w:sz w:val="16"/>
                <w:szCs w:val="16"/>
                <w:lang w:val="sr-YU"/>
              </w:rPr>
              <w:t>Ж.рачун: 840-102661-23</w:t>
            </w:r>
          </w:p>
          <w:p>
            <w:pPr>
              <w:pStyle w:val="style0"/>
              <w:framePr w:h="2432" w:hAnchor="page" w:hRule="exact" w:hSpace="181" w:vAnchor="page" w:vSpace="0" w:w="5299" w:wrap="around" w:x="5155" w:y="1717"/>
              <w:pBdr/>
              <w:shd w:fill="FFFFFF" w:val="clear"/>
            </w:pPr>
            <w:r>
              <w:rPr>
                <w:rFonts w:ascii="Liberation Serif;Times New Roman" w:cs="Liberation Serif;Times New Roman" w:hAnsi="Liberation Serif;Times New Roman"/>
                <w:b/>
                <w:sz w:val="16"/>
                <w:szCs w:val="16"/>
                <w:lang w:val="sr-YU"/>
              </w:rPr>
              <w:t xml:space="preserve">                                                       </w:t>
            </w:r>
          </w:p>
          <w:p>
            <w:pPr>
              <w:pStyle w:val="style0"/>
              <w:framePr w:h="2432" w:hAnchor="page" w:hRule="exact" w:hSpace="181" w:vAnchor="page" w:vSpace="0" w:w="5299" w:wrap="around" w:x="5155" w:y="1717"/>
              <w:pBdr/>
              <w:shd w:fill="FFFFFF" w:val="clear"/>
            </w:pPr>
            <w:bookmarkStart w:id="95" w:name="__UnoMark__6342_20875282121"/>
            <w:bookmarkStart w:id="96" w:name="__UnoMark__6346_20875282121"/>
            <w:bookmarkStart w:id="97" w:name="__UnoMark__6345_20875282121"/>
            <w:bookmarkStart w:id="98" w:name="__UnoMark__6344_20875282121"/>
            <w:bookmarkStart w:id="99" w:name="__UnoMark__6343_20875282121"/>
            <w:bookmarkStart w:id="100" w:name="__UnoMark__8538_2087528212"/>
            <w:bookmarkStart w:id="101" w:name="__UnoMark__8537_2087528212"/>
            <w:bookmarkStart w:id="102" w:name="__UnoMark__8536_2087528212"/>
            <w:bookmarkStart w:id="103" w:name="__UnoMark__8535_2087528212"/>
            <w:bookmarkStart w:id="104" w:name="__UnoMark__8534_2087528212"/>
            <w:bookmarkStart w:id="105" w:name="__UnoMark__8533_2087528212"/>
            <w:bookmarkEnd w:id="95"/>
            <w:bookmarkEnd w:id="96"/>
            <w:bookmarkEnd w:id="97"/>
            <w:bookmarkEnd w:id="98"/>
            <w:bookmarkEnd w:id="99"/>
            <w:bookmarkEnd w:id="100"/>
            <w:bookmarkEnd w:id="101"/>
            <w:bookmarkEnd w:id="102"/>
            <w:bookmarkEnd w:id="103"/>
            <w:bookmarkEnd w:id="104"/>
            <w:bookmarkEnd w:id="105"/>
            <w:r>
              <w:rPr>
                <w:rFonts w:ascii="Liberation Serif;Times New Roman" w:cs="Liberation Serif;Times New Roman" w:hAnsi="Liberation Serif;Times New Roman"/>
                <w:b/>
                <w:sz w:val="16"/>
                <w:szCs w:val="16"/>
                <w:lang w:val="sr-YU"/>
              </w:rPr>
              <w:t xml:space="preserve">               </w:t>
            </w:r>
          </w:p>
        </w:tc>
        <w:tc>
          <w:tcPr>
            <w:tcW w:type="dxa" w:w="2594"/>
            <w:tcBorders/>
            <w:shd w:fill="FFFFFF" w:val="clear"/>
            <w:tcMar>
              <w:top w:type="dxa" w:w="0"/>
              <w:left w:type="dxa" w:w="108"/>
              <w:bottom w:type="dxa" w:w="0"/>
              <w:right w:type="dxa" w:w="108"/>
            </w:tcMar>
          </w:tcPr>
          <w:p>
            <w:pPr>
              <w:pStyle w:val="style0"/>
              <w:framePr w:h="2432" w:hAnchor="page" w:hRule="exact" w:hSpace="181" w:vAnchor="page" w:vSpace="0" w:w="5299" w:wrap="around" w:x="5155" w:y="1717"/>
              <w:pBdr/>
              <w:shd w:fill="FFFFFF" w:val="clear"/>
            </w:pPr>
            <w:bookmarkStart w:id="106" w:name="__UnoMark__6347_20875282121"/>
            <w:bookmarkStart w:id="107" w:name="__UnoMark__4079_208752821211"/>
            <w:bookmarkStart w:id="108" w:name="__UnoMark__2069_2087528212111"/>
            <w:bookmarkStart w:id="109" w:name="__UnoMark__1248_18316985651111"/>
            <w:bookmarkStart w:id="110" w:name="__UnoMark__3698_145767319911111"/>
            <w:bookmarkStart w:id="111" w:name="__UnoMark__8539_2087528212"/>
            <w:bookmarkStart w:id="112" w:name="__UnoMark__6347_20875282121"/>
            <w:bookmarkStart w:id="113" w:name="__UnoMark__4079_208752821211"/>
            <w:bookmarkStart w:id="114" w:name="__UnoMark__2069_2087528212111"/>
            <w:bookmarkStart w:id="115" w:name="__UnoMark__1248_18316985651111"/>
            <w:bookmarkStart w:id="116" w:name="__UnoMark__3698_145767319911111"/>
            <w:bookmarkStart w:id="117" w:name="__UnoMark__8539_2087528212"/>
            <w:bookmarkEnd w:id="112"/>
            <w:bookmarkEnd w:id="113"/>
            <w:bookmarkEnd w:id="114"/>
            <w:bookmarkEnd w:id="115"/>
            <w:bookmarkEnd w:id="116"/>
            <w:bookmarkEnd w:id="117"/>
            <w:r>
              <w:rPr/>
            </w:r>
          </w:p>
          <w:p>
            <w:pPr>
              <w:pStyle w:val="style0"/>
              <w:framePr w:h="2432" w:hAnchor="page" w:hRule="exact" w:hSpace="181" w:vAnchor="page" w:vSpace="0" w:w="5299" w:wrap="around" w:x="5155" w:y="1717"/>
              <w:pBdr/>
              <w:shd w:fill="FFFFFF" w:val="clear"/>
            </w:pPr>
            <w:bookmarkStart w:id="118" w:name="__UnoMark__3699_145767319911111"/>
            <w:bookmarkStart w:id="119" w:name="__UnoMark__4086_208752821211"/>
            <w:bookmarkStart w:id="120" w:name="__UnoMark__2074_2087528212111"/>
            <w:bookmarkStart w:id="121" w:name="__UnoMark__1251_18316985651111"/>
            <w:bookmarkEnd w:id="118"/>
            <w:bookmarkEnd w:id="119"/>
            <w:bookmarkEnd w:id="120"/>
            <w:bookmarkEnd w:id="121"/>
            <w:r>
              <w:rPr>
                <w:rFonts w:ascii="Liberation Serif;Times New Roman" w:cs="Liberation Serif;Times New Roman" w:hAnsi="Liberation Serif;Times New Roman"/>
                <w:b/>
                <w:sz w:val="16"/>
                <w:szCs w:val="16"/>
                <w:lang w:val="sr-YU"/>
              </w:rPr>
              <w:t xml:space="preserve">      </w:t>
            </w:r>
            <w:bookmarkStart w:id="122" w:name="__UnoMark__6356_20875282121"/>
            <w:bookmarkStart w:id="123" w:name="__UnoMark__8550_2087528212"/>
            <w:bookmarkEnd w:id="122"/>
            <w:bookmarkEnd w:id="123"/>
            <w:r>
              <w:rPr>
                <w:rFonts w:ascii="Liberation Serif;Times New Roman" w:cs="Liberation Serif;Times New Roman" w:hAnsi="Liberation Serif;Times New Roman"/>
                <w:b/>
                <w:sz w:val="16"/>
                <w:szCs w:val="16"/>
                <w:lang w:val="sr-YU"/>
              </w:rPr>
              <w:t>ПИБ: 100865891</w:t>
            </w:r>
          </w:p>
        </w:tc>
      </w:tr>
    </w:tbl>
    <w:p>
      <w:pPr>
        <w:pStyle w:val="style0"/>
      </w:pPr>
      <w:r>
        <w:rPr/>
      </w:r>
    </w:p>
    <w:p>
      <w:pPr>
        <w:pStyle w:val="style0"/>
      </w:pPr>
      <w:r>
        <w:rPr>
          <w:rFonts w:ascii="Arial" w:cs="Arial" w:hAnsi="Arial"/>
          <w:b/>
          <w:sz w:val="20"/>
          <w:szCs w:val="20"/>
        </w:rPr>
        <w:t>Del. Broj: 256/</w:t>
      </w:r>
    </w:p>
    <w:p>
      <w:pPr>
        <w:pStyle w:val="style0"/>
      </w:pPr>
      <w:r>
        <w:rPr>
          <w:rFonts w:ascii="Arial" w:cs="Arial" w:hAnsi="Arial"/>
          <w:b/>
          <w:sz w:val="20"/>
          <w:szCs w:val="20"/>
        </w:rPr>
        <w:t>Datum: ___.____:2016.g.</w:t>
      </w:r>
    </w:p>
    <w:p>
      <w:pPr>
        <w:pStyle w:val="style0"/>
      </w:pPr>
      <w:r>
        <w:rPr>
          <w:rFonts w:ascii="Arial" w:cs="Arial" w:hAnsi="Arial"/>
          <w:b/>
          <w:sz w:val="20"/>
          <w:szCs w:val="20"/>
          <w:lang w:val="sl-SI"/>
        </w:rPr>
        <w:t xml:space="preserve">                             </w:t>
      </w:r>
      <w:r>
        <w:rPr>
          <w:rFonts w:ascii="Arial" w:cs="Arial" w:hAnsi="Arial"/>
          <w:b/>
          <w:sz w:val="20"/>
          <w:szCs w:val="20"/>
          <w:lang w:val="sl-SI"/>
        </w:rPr>
        <w:tab/>
        <w:tab/>
        <w:tab/>
        <w:tab/>
      </w:r>
    </w:p>
    <w:p>
      <w:pPr>
        <w:pStyle w:val="style0"/>
        <w:ind w:hanging="0" w:left="0" w:right="-180"/>
        <w:jc w:val="both"/>
      </w:pPr>
      <w:r>
        <w:rPr>
          <w:rFonts w:ascii="Arial" w:cs="Arial" w:hAnsi="Arial"/>
          <w:b/>
          <w:sz w:val="20"/>
          <w:szCs w:val="20"/>
          <w:lang w:val="sl-SI"/>
        </w:rPr>
        <w:t>1.</w:t>
      </w:r>
      <w:r>
        <w:rPr>
          <w:rFonts w:ascii="Arial" w:cs="Arial" w:hAnsi="Arial"/>
          <w:sz w:val="20"/>
          <w:szCs w:val="20"/>
          <w:lang w:val="sl-SI"/>
        </w:rPr>
        <w:t xml:space="preserve"> </w:t>
      </w:r>
      <w:r>
        <w:rPr>
          <w:rFonts w:ascii="Arial" w:cs="Arial" w:hAnsi="Arial"/>
          <w:b/>
          <w:bCs/>
          <w:sz w:val="20"/>
          <w:szCs w:val="20"/>
          <w:lang w:val="sl-SI"/>
        </w:rPr>
        <w:t>Specijalna bolnica za plućne bolesti »Dr Budislav Babić«</w:t>
      </w:r>
      <w:r>
        <w:rPr>
          <w:rFonts w:ascii="Arial" w:cs="Arial" w:hAnsi="Arial"/>
          <w:b/>
          <w:sz w:val="20"/>
          <w:szCs w:val="20"/>
          <w:lang w:val="sl-SI"/>
        </w:rPr>
        <w:t xml:space="preserve"> Bela CRkva, ul.SMiletića br.55</w:t>
      </w:r>
    </w:p>
    <w:p>
      <w:pPr>
        <w:pStyle w:val="style0"/>
        <w:jc w:val="both"/>
      </w:pPr>
      <w:r>
        <w:rPr>
          <w:rFonts w:ascii="Arial" w:cs="Arial" w:hAnsi="Arial"/>
          <w:b/>
          <w:sz w:val="20"/>
          <w:szCs w:val="20"/>
          <w:lang w:val="sl-SI"/>
        </w:rPr>
        <w:t xml:space="preserve">    </w:t>
      </w:r>
      <w:r>
        <w:rPr>
          <w:rFonts w:ascii="Arial" w:cs="Arial" w:hAnsi="Arial"/>
          <w:b/>
          <w:sz w:val="20"/>
          <w:szCs w:val="20"/>
          <w:lang w:val="sl-SI"/>
        </w:rPr>
        <w:t>(u daljem tekstu ovog ugovora: Naručilac) koju zastupa v.d.direktor dr Ljiljana Miličković</w:t>
      </w:r>
    </w:p>
    <w:p>
      <w:pPr>
        <w:pStyle w:val="style0"/>
        <w:jc w:val="both"/>
      </w:pPr>
      <w:r>
        <w:rPr/>
      </w:r>
    </w:p>
    <w:p>
      <w:pPr>
        <w:pStyle w:val="style0"/>
        <w:jc w:val="both"/>
      </w:pPr>
      <w:r>
        <w:rPr>
          <w:rFonts w:ascii="Arial" w:cs="Arial" w:hAnsi="Arial"/>
          <w:b/>
          <w:sz w:val="20"/>
          <w:szCs w:val="20"/>
          <w:lang w:val="sl-SI"/>
        </w:rPr>
        <w:t xml:space="preserve">Šifra delatnosti: </w:t>
        <w:tab/>
        <w:t xml:space="preserve">8610 </w:t>
      </w:r>
    </w:p>
    <w:p>
      <w:pPr>
        <w:pStyle w:val="style0"/>
        <w:jc w:val="both"/>
      </w:pPr>
      <w:r>
        <w:rPr>
          <w:rFonts w:ascii="Arial" w:cs="Arial" w:hAnsi="Arial"/>
          <w:b/>
          <w:sz w:val="20"/>
          <w:szCs w:val="20"/>
          <w:lang w:val="sl-SI"/>
        </w:rPr>
        <w:t xml:space="preserve">Matični broj:     </w:t>
        <w:tab/>
        <w:t>08031436</w:t>
      </w:r>
    </w:p>
    <w:p>
      <w:pPr>
        <w:pStyle w:val="style0"/>
        <w:jc w:val="both"/>
      </w:pPr>
      <w:r>
        <w:rPr>
          <w:rFonts w:ascii="Arial" w:cs="Arial" w:hAnsi="Arial"/>
          <w:b/>
          <w:sz w:val="20"/>
          <w:szCs w:val="20"/>
          <w:lang w:val="sl-SI"/>
        </w:rPr>
        <w:t xml:space="preserve">PIB broj:            </w:t>
        <w:tab/>
        <w:t>100865891</w:t>
      </w:r>
    </w:p>
    <w:p>
      <w:pPr>
        <w:pStyle w:val="style0"/>
        <w:jc w:val="both"/>
      </w:pPr>
      <w:r>
        <w:rPr>
          <w:rFonts w:ascii="Arial" w:cs="Arial" w:hAnsi="Arial"/>
          <w:b/>
          <w:sz w:val="20"/>
          <w:szCs w:val="20"/>
          <w:lang w:val="sl-SI"/>
        </w:rPr>
        <w:t xml:space="preserve">Tekući račun:     </w:t>
        <w:tab/>
        <w:t>840-102661-23  koji se vodi  kod Uprave za trezor</w:t>
      </w:r>
    </w:p>
    <w:p>
      <w:pPr>
        <w:pStyle w:val="style0"/>
        <w:jc w:val="both"/>
      </w:pPr>
      <w:r>
        <w:rPr>
          <w:rFonts w:ascii="Arial" w:cs="Arial" w:hAnsi="Arial"/>
          <w:b/>
          <w:sz w:val="20"/>
          <w:szCs w:val="20"/>
          <w:lang w:val="sl-SI"/>
        </w:rPr>
        <w:t xml:space="preserve">Tel/fax:                </w:t>
        <w:tab/>
        <w:t xml:space="preserve">013/852-146            fax: 013/851-001 </w:t>
      </w:r>
    </w:p>
    <w:p>
      <w:pPr>
        <w:pStyle w:val="style0"/>
        <w:jc w:val="both"/>
      </w:pPr>
      <w:r>
        <w:rPr/>
      </w:r>
    </w:p>
    <w:p>
      <w:pPr>
        <w:pStyle w:val="style0"/>
        <w:jc w:val="both"/>
      </w:pPr>
      <w:r>
        <w:rPr>
          <w:rFonts w:ascii="Arial" w:cs="Arial" w:hAnsi="Arial"/>
          <w:b/>
          <w:sz w:val="20"/>
          <w:szCs w:val="20"/>
          <w:lang w:val="sl-SI"/>
        </w:rPr>
        <w:t>i  (u daljem tekstu ovog ugovora: Ponuđač)</w:t>
      </w:r>
    </w:p>
    <w:p>
      <w:pPr>
        <w:pStyle w:val="style0"/>
        <w:jc w:val="both"/>
      </w:pPr>
      <w:r>
        <w:rPr/>
      </w:r>
    </w:p>
    <w:p>
      <w:pPr>
        <w:pStyle w:val="style0"/>
        <w:jc w:val="both"/>
      </w:pPr>
      <w:r>
        <w:rPr>
          <w:rFonts w:ascii="Arial" w:cs="Arial" w:hAnsi="Arial"/>
          <w:b/>
          <w:sz w:val="20"/>
          <w:szCs w:val="20"/>
          <w:lang w:val="sl-SI"/>
        </w:rPr>
        <w:t>2.</w:t>
      </w:r>
      <w:r>
        <w:rPr>
          <w:rFonts w:ascii="Arial" w:cs="Arial" w:hAnsi="Arial"/>
          <w:b/>
          <w:sz w:val="20"/>
          <w:szCs w:val="20"/>
        </w:rPr>
        <w:t xml:space="preserve"> ___________________________________,</w:t>
      </w:r>
      <w:r>
        <w:rPr>
          <w:rFonts w:ascii="Arial" w:cs="Arial" w:hAnsi="Arial"/>
          <w:b/>
          <w:sz w:val="20"/>
          <w:szCs w:val="20"/>
          <w:lang w:val="sl-SI"/>
        </w:rPr>
        <w:t xml:space="preserve"> koga zastupa _________________</w:t>
      </w:r>
    </w:p>
    <w:p>
      <w:pPr>
        <w:pStyle w:val="style0"/>
        <w:ind w:hanging="0" w:left="360" w:right="0"/>
        <w:jc w:val="both"/>
      </w:pPr>
      <w:r>
        <w:rPr>
          <w:rFonts w:ascii="Arial" w:cs="Arial" w:hAnsi="Arial"/>
          <w:b/>
          <w:sz w:val="20"/>
          <w:szCs w:val="20"/>
          <w:lang w:val="sl-SI"/>
        </w:rPr>
        <w:t xml:space="preserve"> </w:t>
      </w:r>
    </w:p>
    <w:p>
      <w:pPr>
        <w:pStyle w:val="style0"/>
        <w:jc w:val="both"/>
      </w:pPr>
      <w:r>
        <w:rPr>
          <w:rFonts w:ascii="Arial" w:cs="Arial" w:hAnsi="Arial"/>
          <w:b/>
          <w:sz w:val="20"/>
          <w:szCs w:val="20"/>
          <w:lang w:val="sl-SI"/>
        </w:rPr>
        <w:t>Šifra delatnosti:</w:t>
        <w:tab/>
      </w:r>
    </w:p>
    <w:p>
      <w:pPr>
        <w:pStyle w:val="style0"/>
        <w:jc w:val="both"/>
      </w:pPr>
      <w:r>
        <w:rPr>
          <w:rFonts w:ascii="Arial" w:cs="Arial" w:hAnsi="Arial"/>
          <w:b/>
          <w:sz w:val="20"/>
          <w:szCs w:val="20"/>
          <w:lang w:val="sl-SI"/>
        </w:rPr>
        <w:t xml:space="preserve">Matični broj:     </w:t>
        <w:tab/>
      </w:r>
    </w:p>
    <w:p>
      <w:pPr>
        <w:pStyle w:val="style0"/>
        <w:jc w:val="both"/>
      </w:pPr>
      <w:r>
        <w:rPr>
          <w:rFonts w:ascii="Arial" w:cs="Arial" w:hAnsi="Arial"/>
          <w:b/>
          <w:sz w:val="20"/>
          <w:szCs w:val="20"/>
          <w:lang w:val="sl-SI"/>
        </w:rPr>
        <w:t xml:space="preserve">PIB broj:            </w:t>
        <w:tab/>
      </w:r>
    </w:p>
    <w:p>
      <w:pPr>
        <w:pStyle w:val="style0"/>
        <w:jc w:val="both"/>
      </w:pPr>
      <w:r>
        <w:rPr>
          <w:rFonts w:ascii="Arial" w:cs="Arial" w:hAnsi="Arial"/>
          <w:b/>
          <w:sz w:val="20"/>
          <w:szCs w:val="20"/>
          <w:lang w:val="sl-SI"/>
        </w:rPr>
        <w:t>Tekući račun:</w:t>
        <w:tab/>
      </w:r>
    </w:p>
    <w:p>
      <w:pPr>
        <w:pStyle w:val="style0"/>
        <w:jc w:val="both"/>
      </w:pPr>
      <w:r>
        <w:rPr>
          <w:rFonts w:ascii="Arial" w:cs="Arial" w:hAnsi="Arial"/>
          <w:b/>
          <w:sz w:val="20"/>
          <w:szCs w:val="20"/>
          <w:lang w:val="sl-SI"/>
        </w:rPr>
        <w:t>e-mail:</w:t>
      </w:r>
    </w:p>
    <w:p>
      <w:pPr>
        <w:pStyle w:val="style0"/>
        <w:jc w:val="both"/>
      </w:pPr>
      <w:r>
        <w:rPr>
          <w:rFonts w:ascii="Arial" w:cs="Arial" w:hAnsi="Arial"/>
          <w:b/>
          <w:sz w:val="20"/>
          <w:szCs w:val="20"/>
          <w:lang w:val="sl-SI"/>
        </w:rPr>
        <w:t>Tel/fax:</w:t>
        <w:tab/>
        <w:tab/>
      </w:r>
    </w:p>
    <w:p>
      <w:pPr>
        <w:pStyle w:val="style0"/>
        <w:jc w:val="both"/>
      </w:pPr>
      <w:r>
        <w:rPr/>
      </w:r>
    </w:p>
    <w:p>
      <w:pPr>
        <w:pStyle w:val="style0"/>
        <w:jc w:val="both"/>
      </w:pPr>
      <w:r>
        <w:rPr>
          <w:rFonts w:ascii="Arial" w:cs="Arial" w:hAnsi="Arial"/>
          <w:b/>
          <w:sz w:val="20"/>
          <w:szCs w:val="20"/>
          <w:lang w:val="sl-SI"/>
        </w:rPr>
        <w:t>zaključili su dana _________________</w:t>
      </w:r>
    </w:p>
    <w:p>
      <w:pPr>
        <w:pStyle w:val="style0"/>
        <w:jc w:val="both"/>
      </w:pPr>
      <w:r>
        <w:rPr/>
      </w:r>
    </w:p>
    <w:p>
      <w:pPr>
        <w:pStyle w:val="style0"/>
        <w:jc w:val="both"/>
      </w:pPr>
      <w:r>
        <w:rPr/>
      </w:r>
    </w:p>
    <w:p>
      <w:pPr>
        <w:pStyle w:val="style0"/>
        <w:jc w:val="both"/>
      </w:pPr>
      <w:r>
        <w:rPr/>
      </w:r>
    </w:p>
    <w:p>
      <w:pPr>
        <w:pStyle w:val="style0"/>
        <w:jc w:val="center"/>
      </w:pPr>
      <w:r>
        <w:rPr>
          <w:rFonts w:ascii="Arial" w:cs="Arial" w:hAnsi="Arial"/>
          <w:b/>
          <w:color w:val="00000A"/>
          <w:sz w:val="20"/>
          <w:szCs w:val="20"/>
          <w:u w:val="single"/>
          <w:lang w:val="sl-SI"/>
        </w:rPr>
        <w:t xml:space="preserve">U G O V O R    O    J A V N O J   N A B A V C I    D O B A R A  </w:t>
      </w:r>
    </w:p>
    <w:p>
      <w:pPr>
        <w:pStyle w:val="style0"/>
        <w:jc w:val="center"/>
      </w:pPr>
      <w:r>
        <w:rPr>
          <w:rFonts w:ascii="Arial" w:cs="Arial" w:hAnsi="Arial"/>
          <w:b/>
          <w:color w:val="00000A"/>
          <w:sz w:val="20"/>
          <w:szCs w:val="20"/>
          <w:u w:val="single"/>
          <w:lang w:val="sl-SI"/>
        </w:rPr>
        <w:t>JN  2/2016</w:t>
      </w:r>
    </w:p>
    <w:p>
      <w:pPr>
        <w:pStyle w:val="style0"/>
        <w:jc w:val="center"/>
      </w:pPr>
      <w:r>
        <w:rPr>
          <w:rFonts w:ascii="Arial" w:cs="Arial" w:hAnsi="Arial"/>
          <w:b/>
          <w:color w:val="00000A"/>
          <w:sz w:val="20"/>
          <w:szCs w:val="20"/>
          <w:u w:val="single"/>
          <w:lang w:val="sl-SI"/>
        </w:rPr>
        <w:t>LEKOVI SA LISTE D</w:t>
      </w:r>
    </w:p>
    <w:p>
      <w:pPr>
        <w:pStyle w:val="style0"/>
        <w:jc w:val="center"/>
      </w:pPr>
      <w:r>
        <w:rPr>
          <w:rFonts w:ascii="Arial" w:cs="Arial" w:hAnsi="Arial"/>
          <w:b/>
          <w:color w:val="00000A"/>
          <w:sz w:val="20"/>
          <w:szCs w:val="20"/>
          <w:u w:val="single"/>
          <w:lang w:val="sl-SI"/>
        </w:rPr>
        <w:t>broj:</w:t>
      </w:r>
    </w:p>
    <w:p>
      <w:pPr>
        <w:pStyle w:val="style0"/>
      </w:pPr>
      <w:r>
        <w:rPr/>
      </w:r>
    </w:p>
    <w:p>
      <w:pPr>
        <w:pStyle w:val="style0"/>
      </w:pPr>
      <w:r>
        <w:rPr/>
      </w:r>
    </w:p>
    <w:p>
      <w:pPr>
        <w:pStyle w:val="style0"/>
        <w:tabs>
          <w:tab w:leader="none" w:pos="708" w:val="left"/>
          <w:tab w:leader="none" w:pos="4170" w:val="left"/>
          <w:tab w:leader="none" w:pos="4536" w:val="center"/>
        </w:tabs>
      </w:pPr>
      <w:r>
        <w:rPr>
          <w:rFonts w:ascii="Arial" w:cs="Arial" w:hAnsi="Arial"/>
          <w:color w:val="FF0000"/>
          <w:sz w:val="20"/>
          <w:szCs w:val="20"/>
          <w:lang w:val="sr-RS"/>
        </w:rPr>
        <w:t xml:space="preserve">                                                             </w:t>
      </w:r>
      <w:r>
        <w:rPr>
          <w:rFonts w:ascii="Arial" w:cs="Arial" w:hAnsi="Arial"/>
          <w:sz w:val="20"/>
          <w:szCs w:val="20"/>
          <w:lang w:val="sl-SI"/>
        </w:rPr>
        <w:t>Član 1.</w:t>
      </w:r>
    </w:p>
    <w:p>
      <w:pPr>
        <w:pStyle w:val="style0"/>
        <w:tabs>
          <w:tab w:leader="none" w:pos="708" w:val="left"/>
          <w:tab w:leader="none" w:pos="4170" w:val="left"/>
          <w:tab w:leader="none" w:pos="4536" w:val="center"/>
        </w:tabs>
      </w:pPr>
      <w:r>
        <w:rPr/>
      </w:r>
    </w:p>
    <w:p>
      <w:pPr>
        <w:pStyle w:val="style0"/>
        <w:jc w:val="both"/>
      </w:pPr>
      <w:r>
        <w:rPr>
          <w:rFonts w:ascii="Arial" w:cs="Arial" w:hAnsi="Arial"/>
          <w:sz w:val="20"/>
          <w:szCs w:val="20"/>
          <w:lang w:val="sl-SI"/>
        </w:rPr>
        <w:tab/>
        <w:t xml:space="preserve">Ovim ugovorom uređuju se prava i obaveze u vezi sa  javnom nabavkom </w:t>
      </w:r>
      <w:r>
        <w:rPr>
          <w:rFonts w:ascii="Arial" w:cs="Arial" w:hAnsi="Arial"/>
          <w:sz w:val="20"/>
          <w:szCs w:val="20"/>
          <w:lang w:val="sr-RS"/>
        </w:rPr>
        <w:t>dobara</w:t>
      </w:r>
      <w:r>
        <w:rPr>
          <w:rFonts w:ascii="Arial" w:cs="Arial" w:hAnsi="Arial"/>
          <w:b/>
          <w:sz w:val="20"/>
          <w:szCs w:val="20"/>
          <w:lang w:val="sl-SI"/>
        </w:rPr>
        <w:t xml:space="preserve"> JN OP 2</w:t>
      </w:r>
      <w:r>
        <w:rPr>
          <w:rFonts w:ascii="Arial" w:cs="Arial" w:hAnsi="Arial"/>
          <w:b/>
          <w:sz w:val="20"/>
          <w:szCs w:val="20"/>
          <w:lang w:val="sr-RS"/>
        </w:rPr>
        <w:t>/2016</w:t>
      </w:r>
      <w:r>
        <w:rPr>
          <w:rFonts w:ascii="Arial" w:cs="Arial" w:hAnsi="Arial"/>
          <w:sz w:val="20"/>
          <w:szCs w:val="20"/>
          <w:lang w:val="sr-RS"/>
        </w:rPr>
        <w:t xml:space="preserve"> - </w:t>
      </w:r>
      <w:r>
        <w:rPr>
          <w:rFonts w:ascii="Arial" w:cs="Arial" w:hAnsi="Arial"/>
          <w:b/>
          <w:sz w:val="20"/>
          <w:szCs w:val="20"/>
          <w:lang w:val="sr-RS"/>
        </w:rPr>
        <w:t>LEKOVI SA LISTE D,</w:t>
      </w:r>
      <w:r>
        <w:rPr>
          <w:rFonts w:ascii="Arial" w:cs="Arial" w:hAnsi="Arial"/>
          <w:sz w:val="20"/>
          <w:szCs w:val="20"/>
          <w:lang w:val="sr-RS"/>
        </w:rPr>
        <w:t xml:space="preserve"> </w:t>
      </w:r>
      <w:r>
        <w:rPr>
          <w:rFonts w:ascii="Arial" w:cs="Arial" w:hAnsi="Arial"/>
          <w:sz w:val="20"/>
          <w:szCs w:val="20"/>
          <w:lang w:val="sl-SI"/>
        </w:rPr>
        <w:t>specificirana u ponudi broj _____________ od ________________ godine, koja čini sastavni deo ovog ugovora, i koja u potpunosti odgovara tehničkim specifikacijama iz konkursne dokumentacije. Ugovor je dodeljen ponuđaču, na osnovu poziva za podnošenje ponuda za nabavku predmetnih dobara, objavljenog na portalu javnih nabavki i internet stranici naručioca.</w:t>
      </w:r>
    </w:p>
    <w:p>
      <w:pPr>
        <w:pStyle w:val="style0"/>
        <w:jc w:val="both"/>
      </w:pPr>
      <w:r>
        <w:rPr/>
      </w:r>
    </w:p>
    <w:p>
      <w:pPr>
        <w:pStyle w:val="style0"/>
        <w:tabs>
          <w:tab w:leader="none" w:pos="708" w:val="left"/>
          <w:tab w:leader="none" w:pos="4170" w:val="left"/>
          <w:tab w:leader="none" w:pos="4536" w:val="center"/>
        </w:tabs>
        <w:jc w:val="center"/>
      </w:pPr>
      <w:r>
        <w:rPr>
          <w:rFonts w:ascii="Arial" w:cs="Arial" w:hAnsi="Arial"/>
          <w:sz w:val="20"/>
          <w:szCs w:val="20"/>
          <w:lang w:val="sl-SI"/>
        </w:rPr>
        <w:t>Član 2.</w:t>
      </w:r>
    </w:p>
    <w:p>
      <w:pPr>
        <w:pStyle w:val="style0"/>
        <w:jc w:val="both"/>
      </w:pPr>
      <w:r>
        <w:rPr/>
      </w:r>
    </w:p>
    <w:p>
      <w:pPr>
        <w:pStyle w:val="style0"/>
        <w:jc w:val="both"/>
      </w:pPr>
      <w:r>
        <w:rPr>
          <w:rFonts w:ascii="Arial" w:cs="Arial" w:hAnsi="Arial"/>
          <w:sz w:val="20"/>
          <w:szCs w:val="20"/>
          <w:lang w:val="sl-SI"/>
        </w:rPr>
        <w:t xml:space="preserve">            </w:t>
      </w:r>
      <w:r>
        <w:rPr>
          <w:rFonts w:ascii="Arial" w:cs="Arial" w:hAnsi="Arial"/>
          <w:sz w:val="20"/>
          <w:szCs w:val="20"/>
          <w:lang w:val="sl-SI"/>
        </w:rPr>
        <w:t>Ugovorena vrednost dobara iz partije broj ___-________________________ iznosi _________________</w:t>
      </w:r>
      <w:r>
        <w:rPr>
          <w:rFonts w:ascii="Arial" w:cs="Arial" w:hAnsi="Arial"/>
          <w:sz w:val="20"/>
          <w:szCs w:val="20"/>
          <w:lang w:val="sr-RS"/>
        </w:rPr>
        <w:t xml:space="preserve"> dinara bez PDV-a, odnosno _________________ dinara sa PDV-om.</w:t>
      </w:r>
    </w:p>
    <w:p>
      <w:pPr>
        <w:pStyle w:val="style0"/>
        <w:jc w:val="both"/>
      </w:pPr>
      <w:r>
        <w:rPr>
          <w:rFonts w:ascii="Arial" w:cs="Arial" w:hAnsi="Arial"/>
          <w:sz w:val="20"/>
          <w:szCs w:val="20"/>
          <w:lang w:val="sr-RS"/>
        </w:rPr>
        <w:t xml:space="preserve">  </w:t>
      </w:r>
      <w:r>
        <w:rPr>
          <w:rFonts w:ascii="Arial" w:cs="Arial" w:hAnsi="Arial"/>
          <w:sz w:val="20"/>
          <w:szCs w:val="20"/>
          <w:lang w:val="sr-RS"/>
        </w:rPr>
        <w:tab/>
        <w:t>Vrednost navedena u stavu 1 ovog člana podrazumeva F-co naručilac sa svim troškovima.</w:t>
      </w:r>
    </w:p>
    <w:p>
      <w:pPr>
        <w:pStyle w:val="style0"/>
      </w:pPr>
      <w:r>
        <w:rPr/>
      </w:r>
    </w:p>
    <w:p>
      <w:pPr>
        <w:pStyle w:val="style0"/>
      </w:pPr>
      <w:r>
        <w:rPr>
          <w:rFonts w:ascii="Arial" w:cs="Arial" w:hAnsi="Arial"/>
          <w:sz w:val="20"/>
          <w:szCs w:val="20"/>
          <w:lang w:val="sl-SI"/>
        </w:rPr>
        <w:t xml:space="preserve">                                                                    </w:t>
      </w:r>
    </w:p>
    <w:p>
      <w:pPr>
        <w:pStyle w:val="style0"/>
        <w:jc w:val="center"/>
      </w:pPr>
      <w:r>
        <w:rPr>
          <w:rFonts w:ascii="Arial" w:cs="Arial" w:hAnsi="Arial"/>
          <w:sz w:val="20"/>
          <w:szCs w:val="20"/>
          <w:lang w:val="sl-SI"/>
        </w:rPr>
        <w:t>Član 3.</w:t>
      </w:r>
    </w:p>
    <w:p>
      <w:pPr>
        <w:pStyle w:val="style0"/>
        <w:jc w:val="center"/>
      </w:pPr>
      <w:r>
        <w:rPr/>
      </w:r>
    </w:p>
    <w:p>
      <w:pPr>
        <w:pStyle w:val="style0"/>
        <w:jc w:val="both"/>
      </w:pPr>
      <w:r>
        <w:rPr>
          <w:rFonts w:ascii="Arial" w:cs="Arial" w:hAnsi="Arial"/>
          <w:sz w:val="20"/>
          <w:szCs w:val="20"/>
          <w:lang w:val="sl-SI"/>
        </w:rPr>
        <w:t xml:space="preserve">         </w:t>
      </w:r>
      <w:r>
        <w:rPr>
          <w:rFonts w:ascii="Arial" w:cs="Arial" w:hAnsi="Arial"/>
          <w:sz w:val="20"/>
          <w:szCs w:val="20"/>
          <w:lang w:val="sl-SI"/>
        </w:rPr>
        <w:t>Ponuđač se obavezuje da ugovorenu količinu dobara isporučuje naručiocu sukcesivno, prema trebovanjima, do okončanja isporuke ukupno ugovorenih količina, a u skladu sa opredeljenim sredstvima od strane RFZO ili isteka roka važenja ugovora.</w:t>
      </w:r>
    </w:p>
    <w:p>
      <w:pPr>
        <w:pStyle w:val="style0"/>
        <w:jc w:val="both"/>
      </w:pPr>
      <w:r>
        <w:rPr>
          <w:rFonts w:ascii="Arial" w:cs="Arial" w:hAnsi="Arial"/>
          <w:sz w:val="20"/>
          <w:szCs w:val="20"/>
          <w:lang w:val="sl-SI"/>
        </w:rPr>
        <w:t xml:space="preserve">         </w:t>
      </w:r>
      <w:r>
        <w:rPr>
          <w:rFonts w:ascii="Arial" w:cs="Arial" w:hAnsi="Arial"/>
          <w:sz w:val="20"/>
          <w:szCs w:val="20"/>
          <w:lang w:val="sl-SI"/>
        </w:rPr>
        <w:t xml:space="preserve">Naručilac će plaćanje ponuđaču vršiti sukcesivno, za svaku isporučenu količinu u roku predviđenom u ponudi </w:t>
      </w:r>
      <w:r>
        <w:rPr>
          <w:rFonts w:ascii="Arial" w:cs="Arial" w:hAnsi="Arial"/>
          <w:sz w:val="20"/>
          <w:szCs w:val="20"/>
          <w:u w:val="single"/>
          <w:lang w:val="sl-SI"/>
        </w:rPr>
        <w:t>uz obavezu ponuđača da na fakturi naznači broj ugovora.</w:t>
      </w:r>
    </w:p>
    <w:p>
      <w:pPr>
        <w:pStyle w:val="style0"/>
        <w:jc w:val="both"/>
      </w:pPr>
      <w:r>
        <w:rPr>
          <w:rFonts w:ascii="Arial" w:cs="Arial" w:hAnsi="Arial"/>
          <w:sz w:val="20"/>
          <w:szCs w:val="20"/>
          <w:lang w:val="sl-SI"/>
        </w:rPr>
        <w:t xml:space="preserve">          </w:t>
      </w:r>
      <w:r>
        <w:rPr>
          <w:rFonts w:ascii="Arial" w:cs="Arial" w:hAnsi="Arial"/>
          <w:sz w:val="20"/>
          <w:szCs w:val="20"/>
          <w:lang w:val="sl-SI"/>
        </w:rPr>
        <w:t>Sredstva za realizaciju ovog ugovora obezbeđena su Zakonom o budžetu za 2016. godinu (finansijskim planom za 2016. godinu). Plaćanja dospelih obaveza nastalih u 2016. godini, vršiće se do visine odobrenih aproprijacija (sredstava na poziciji u finansijskom planu) za tu namenu, a u skladu sa Zakonom kojim se uređuje budžet za 2016. godinu.</w:t>
      </w:r>
    </w:p>
    <w:p>
      <w:pPr>
        <w:pStyle w:val="style0"/>
        <w:jc w:val="both"/>
      </w:pPr>
      <w:r>
        <w:rPr>
          <w:rFonts w:ascii="Arial" w:cs="Arial" w:hAnsi="Arial"/>
          <w:sz w:val="20"/>
          <w:szCs w:val="20"/>
          <w:lang w:val="sl-SI"/>
        </w:rPr>
        <w:t xml:space="preserve">         </w:t>
      </w:r>
      <w:r>
        <w:rPr>
          <w:rFonts w:ascii="Arial" w:cs="Arial" w:hAnsi="Arial"/>
          <w:sz w:val="20"/>
          <w:szCs w:val="20"/>
          <w:lang w:val="sl-SI"/>
        </w:rPr>
        <w:t>Za deo ralizacije ugovora koji se odnosi na 2016. godinu, realizacija ugovora će zavisiti od obezbeđenja sredstava predviđenih Zakonom kojim se uređuje budžet za 2017. godinu (finansijskim planom za 2017. godinu).</w:t>
      </w:r>
    </w:p>
    <w:p>
      <w:pPr>
        <w:pStyle w:val="style0"/>
        <w:jc w:val="both"/>
      </w:pPr>
      <w:r>
        <w:rPr>
          <w:rFonts w:ascii="Arial" w:cs="Arial" w:hAnsi="Arial"/>
          <w:sz w:val="20"/>
          <w:szCs w:val="20"/>
          <w:lang w:val="sl-SI"/>
        </w:rPr>
        <w:t xml:space="preserve">         </w:t>
      </w:r>
      <w:r>
        <w:rPr>
          <w:rFonts w:ascii="Arial" w:cs="Arial" w:hAnsi="Arial"/>
          <w:sz w:val="20"/>
          <w:szCs w:val="20"/>
          <w:lang w:val="sl-SI"/>
        </w:rPr>
        <w:t xml:space="preserve">U suprotom, ugovor prestaje da važi bez naknade štete zbog nemogućnosti preuzimanja i plaćanja obaveza od strane naručioca. </w:t>
      </w:r>
      <w:r>
        <w:rPr>
          <w:rFonts w:ascii="Arial" w:cs="Arial" w:hAnsi="Arial"/>
          <w:vanish/>
          <w:sz w:val="20"/>
          <w:szCs w:val="20"/>
          <w:lang w:val="sl-SI"/>
        </w:rPr>
        <w:t xml:space="preserve">ednoj budžeslizovane najvišebudžestkoj </w:t>
      </w:r>
    </w:p>
    <w:p>
      <w:pPr>
        <w:pStyle w:val="style0"/>
      </w:pPr>
      <w:r>
        <w:rPr>
          <w:rFonts w:ascii="Arial" w:cs="Arial" w:hAnsi="Arial"/>
          <w:sz w:val="20"/>
          <w:szCs w:val="20"/>
          <w:lang w:val="sr-RS"/>
        </w:rPr>
        <w:t xml:space="preserve">          </w:t>
      </w:r>
      <w:r>
        <w:rPr>
          <w:rFonts w:ascii="Arial" w:cs="Arial" w:hAnsi="Arial"/>
          <w:sz w:val="20"/>
          <w:szCs w:val="20"/>
          <w:lang w:val="sl-SI"/>
        </w:rPr>
        <w:t>O  primopredaji   isporučenih  količina  sačiniće  se zapisnik  koji potpisuju predstavnik  ponuđača i naručioca.</w:t>
      </w:r>
    </w:p>
    <w:p>
      <w:pPr>
        <w:pStyle w:val="style0"/>
        <w:jc w:val="both"/>
      </w:pPr>
      <w:r>
        <w:rPr/>
      </w:r>
    </w:p>
    <w:p>
      <w:pPr>
        <w:pStyle w:val="style0"/>
      </w:pPr>
      <w:r>
        <w:rPr>
          <w:rFonts w:ascii="Arial" w:cs="Arial" w:hAnsi="Arial"/>
          <w:sz w:val="20"/>
          <w:szCs w:val="20"/>
          <w:lang w:val="sl-SI"/>
        </w:rPr>
        <w:t xml:space="preserve">                                                                        </w:t>
      </w:r>
    </w:p>
    <w:p>
      <w:pPr>
        <w:pStyle w:val="style0"/>
        <w:jc w:val="center"/>
      </w:pPr>
      <w:r>
        <w:rPr>
          <w:rFonts w:ascii="Arial" w:cs="Arial" w:hAnsi="Arial"/>
          <w:sz w:val="20"/>
          <w:szCs w:val="20"/>
          <w:lang w:val="sl-SI"/>
        </w:rPr>
        <w:t>Član 4.</w:t>
      </w:r>
    </w:p>
    <w:p>
      <w:pPr>
        <w:pStyle w:val="style0"/>
      </w:pPr>
      <w:r>
        <w:rPr/>
      </w:r>
    </w:p>
    <w:p>
      <w:pPr>
        <w:pStyle w:val="style0"/>
        <w:ind w:firstLine="708" w:left="0" w:right="0"/>
        <w:jc w:val="both"/>
      </w:pPr>
      <w:r>
        <w:rPr>
          <w:rFonts w:ascii="Arial" w:cs="Arial" w:hAnsi="Arial"/>
          <w:color w:val="00000A"/>
          <w:sz w:val="20"/>
          <w:szCs w:val="20"/>
          <w:lang w:val="sl-SI"/>
        </w:rPr>
        <w:t>Jedinačne cene se mogu menjati sporazumno u skladu sa uslovima predviđenim ovim ugovorom, na osnovu pismenog predloga ugovorne strane, zaključivanjem Aneksa ugovora.</w:t>
      </w:r>
    </w:p>
    <w:p>
      <w:pPr>
        <w:pStyle w:val="style0"/>
        <w:jc w:val="both"/>
      </w:pPr>
      <w:r>
        <w:rPr/>
      </w:r>
    </w:p>
    <w:p>
      <w:pPr>
        <w:pStyle w:val="style0"/>
        <w:jc w:val="center"/>
      </w:pPr>
      <w:r>
        <w:rPr/>
      </w:r>
    </w:p>
    <w:p>
      <w:pPr>
        <w:pStyle w:val="style0"/>
        <w:jc w:val="center"/>
      </w:pPr>
      <w:r>
        <w:rPr>
          <w:rFonts w:ascii="Arial" w:cs="Arial" w:hAnsi="Arial"/>
          <w:color w:val="00000A"/>
          <w:sz w:val="20"/>
          <w:szCs w:val="20"/>
          <w:lang w:val="sl-SI"/>
        </w:rPr>
        <w:t>Član 5.</w:t>
      </w:r>
    </w:p>
    <w:p>
      <w:pPr>
        <w:pStyle w:val="style0"/>
        <w:jc w:val="center"/>
      </w:pPr>
      <w:r>
        <w:rPr/>
      </w:r>
    </w:p>
    <w:p>
      <w:pPr>
        <w:pStyle w:val="style0"/>
        <w:jc w:val="both"/>
      </w:pPr>
      <w:r>
        <w:rPr>
          <w:rFonts w:ascii="Arial" w:cs="Arial" w:hAnsi="Arial"/>
          <w:color w:val="00000A"/>
          <w:sz w:val="20"/>
          <w:szCs w:val="20"/>
          <w:lang w:val="sl-SI"/>
        </w:rPr>
        <w:tab/>
        <w:t>Ugovorne strane utvrđuju da se cene iz ponude mogu sporazumno menjati:</w:t>
      </w:r>
    </w:p>
    <w:p>
      <w:pPr>
        <w:pStyle w:val="style0"/>
        <w:jc w:val="both"/>
      </w:pPr>
      <w:r>
        <w:rPr/>
      </w:r>
    </w:p>
    <w:p>
      <w:pPr>
        <w:pStyle w:val="style0"/>
        <w:numPr>
          <w:ilvl w:val="0"/>
          <w:numId w:val="10"/>
        </w:numPr>
        <w:suppressAutoHyphens w:val="false"/>
        <w:spacing w:line="100" w:lineRule="atLeast"/>
        <w:jc w:val="both"/>
      </w:pPr>
      <w:r>
        <w:rPr>
          <w:rFonts w:ascii="Arial" w:cs="Arial" w:hAnsi="Arial"/>
          <w:color w:val="00000A"/>
          <w:sz w:val="20"/>
          <w:szCs w:val="20"/>
          <w:lang w:val="sl-SI"/>
        </w:rPr>
        <w:t>za domaće proizvode - ako je rast cena na malo veći od 15 %, od dana zaključenja ugovora.</w:t>
      </w:r>
    </w:p>
    <w:p>
      <w:pPr>
        <w:pStyle w:val="style0"/>
        <w:numPr>
          <w:ilvl w:val="0"/>
          <w:numId w:val="10"/>
        </w:numPr>
        <w:suppressAutoHyphens w:val="false"/>
        <w:spacing w:line="100" w:lineRule="atLeast"/>
        <w:jc w:val="both"/>
      </w:pPr>
      <w:r>
        <w:rPr>
          <w:rFonts w:ascii="Arial" w:cs="Arial" w:hAnsi="Arial"/>
          <w:color w:val="00000A"/>
          <w:sz w:val="20"/>
          <w:szCs w:val="20"/>
          <w:lang w:val="sl-SI"/>
        </w:rPr>
        <w:t>za uvozne proizvode -  ako je rast srednjeg kursa EUR veći od 6 %., od dana zaključenja ugovora.</w:t>
      </w:r>
    </w:p>
    <w:p>
      <w:pPr>
        <w:pStyle w:val="style0"/>
        <w:suppressAutoHyphens w:val="false"/>
        <w:spacing w:line="100" w:lineRule="atLeast"/>
        <w:ind w:hanging="0" w:left="720" w:right="0"/>
        <w:jc w:val="both"/>
      </w:pPr>
      <w:r>
        <w:rPr/>
      </w:r>
    </w:p>
    <w:p>
      <w:pPr>
        <w:pStyle w:val="style0"/>
        <w:suppressAutoHyphens w:val="false"/>
        <w:spacing w:line="100" w:lineRule="atLeast"/>
        <w:ind w:firstLine="708" w:left="0" w:right="0"/>
        <w:jc w:val="both"/>
      </w:pPr>
      <w:r>
        <w:rPr>
          <w:rFonts w:ascii="Arial" w:cs="Arial" w:hAnsi="Arial"/>
          <w:color w:val="00000A"/>
          <w:sz w:val="20"/>
          <w:szCs w:val="20"/>
          <w:lang w:val="sl-SI"/>
        </w:rPr>
        <w:t>Rast cena na malo računaće se prema zvaničnim podacima Republičkog zavoda za statistiku.Srednji kurs EUR-a će se računati prema srednjem kursu Narodne banke Srbije.</w:t>
      </w:r>
    </w:p>
    <w:p>
      <w:pPr>
        <w:pStyle w:val="style0"/>
        <w:jc w:val="center"/>
      </w:pPr>
      <w:r>
        <w:rPr/>
      </w:r>
    </w:p>
    <w:p>
      <w:pPr>
        <w:pStyle w:val="style0"/>
        <w:jc w:val="center"/>
      </w:pPr>
      <w:r>
        <w:rPr/>
      </w:r>
    </w:p>
    <w:p>
      <w:pPr>
        <w:pStyle w:val="style0"/>
        <w:jc w:val="center"/>
      </w:pPr>
      <w:r>
        <w:rPr>
          <w:rFonts w:ascii="Arial" w:cs="Arial" w:hAnsi="Arial"/>
          <w:sz w:val="20"/>
          <w:szCs w:val="20"/>
          <w:lang w:val="sl-SI"/>
        </w:rPr>
        <w:t>Član 6.</w:t>
      </w:r>
    </w:p>
    <w:p>
      <w:pPr>
        <w:pStyle w:val="style0"/>
        <w:jc w:val="center"/>
      </w:pPr>
      <w:r>
        <w:rPr/>
      </w:r>
    </w:p>
    <w:p>
      <w:pPr>
        <w:pStyle w:val="style0"/>
        <w:ind w:firstLine="708" w:left="0" w:right="0"/>
        <w:jc w:val="both"/>
      </w:pPr>
      <w:r>
        <w:rPr>
          <w:rFonts w:ascii="Arial" w:cs="Arial" w:hAnsi="Arial"/>
          <w:sz w:val="20"/>
          <w:szCs w:val="20"/>
          <w:lang w:val="sr-RS"/>
        </w:rPr>
        <w:t xml:space="preserve">Ponuđač </w:t>
      </w:r>
      <w:r>
        <w:rPr>
          <w:rFonts w:ascii="Arial" w:cs="Arial" w:hAnsi="Arial"/>
          <w:sz w:val="20"/>
          <w:szCs w:val="20"/>
          <w:lang w:val="ru-RU"/>
        </w:rPr>
        <w:t xml:space="preserve">daje </w:t>
      </w:r>
      <w:r>
        <w:rPr>
          <w:rFonts w:ascii="Arial" w:cs="Arial" w:hAnsi="Arial"/>
          <w:sz w:val="20"/>
          <w:szCs w:val="20"/>
          <w:lang w:val="sr-RS"/>
        </w:rPr>
        <w:t>naručiocu</w:t>
      </w:r>
      <w:r>
        <w:rPr>
          <w:rFonts w:ascii="Arial" w:cs="Arial" w:hAnsi="Arial"/>
          <w:sz w:val="20"/>
          <w:szCs w:val="20"/>
          <w:lang w:val="ru-RU"/>
        </w:rPr>
        <w:t xml:space="preserve"> punu garanciju za kvalitet isporučenih dobara. </w:t>
      </w:r>
      <w:r>
        <w:rPr>
          <w:rFonts w:ascii="Arial" w:cs="Arial" w:hAnsi="Arial"/>
          <w:sz w:val="20"/>
          <w:szCs w:val="20"/>
          <w:lang w:val="sr-RS"/>
        </w:rPr>
        <w:t xml:space="preserve">Ponuđač </w:t>
      </w:r>
      <w:r>
        <w:rPr>
          <w:rFonts w:ascii="Arial" w:cs="Arial" w:hAnsi="Arial"/>
          <w:sz w:val="20"/>
          <w:szCs w:val="20"/>
          <w:lang w:val="ru-RU"/>
        </w:rPr>
        <w:t>garantuje da će sva isporučena dobra u potpunosti odgovarati tehničkim specifikacijama i uslovima iz konkursne dokumentacije.</w:t>
      </w:r>
    </w:p>
    <w:p>
      <w:pPr>
        <w:pStyle w:val="style0"/>
        <w:jc w:val="both"/>
      </w:pPr>
      <w:r>
        <w:rPr>
          <w:rFonts w:ascii="Arial" w:cs="Arial" w:hAnsi="Arial"/>
          <w:sz w:val="20"/>
          <w:szCs w:val="20"/>
          <w:lang w:val="sr-RS"/>
        </w:rPr>
        <w:tab/>
        <w:t xml:space="preserve">Ponuđač </w:t>
      </w:r>
      <w:r>
        <w:rPr>
          <w:rFonts w:ascii="Arial" w:cs="Arial" w:hAnsi="Arial"/>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pPr>
        <w:pStyle w:val="style0"/>
        <w:jc w:val="both"/>
      </w:pPr>
      <w:r>
        <w:rPr>
          <w:rFonts w:ascii="Arial" w:cs="Arial" w:hAnsi="Arial"/>
          <w:sz w:val="20"/>
          <w:szCs w:val="20"/>
          <w:lang w:val="sl-SI"/>
        </w:rPr>
        <w:tab/>
        <w:t>Dobro mora biti isporučeno u originalnom pakovanju, sa propisanim deklaracijama, odnosno uputstvom za upotrebu na srpskom jeziku.</w:t>
      </w:r>
    </w:p>
    <w:p>
      <w:pPr>
        <w:pStyle w:val="style0"/>
        <w:jc w:val="both"/>
      </w:pPr>
      <w:r>
        <w:rPr>
          <w:rFonts w:ascii="Arial" w:cs="Arial" w:hAnsi="Arial"/>
          <w:sz w:val="20"/>
          <w:szCs w:val="20"/>
          <w:lang w:val="sr-RS"/>
        </w:rPr>
        <w:tab/>
        <w:t>Naručilac</w:t>
      </w:r>
      <w:r>
        <w:rPr>
          <w:rFonts w:ascii="Arial" w:cs="Arial" w:hAnsi="Arial"/>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pPr>
        <w:pStyle w:val="style0"/>
        <w:jc w:val="both"/>
      </w:pPr>
      <w:r>
        <w:rPr>
          <w:rFonts w:ascii="Arial" w:cs="Arial" w:hAnsi="Arial"/>
          <w:sz w:val="20"/>
          <w:szCs w:val="20"/>
          <w:lang w:val="ru-RU"/>
        </w:rPr>
        <w:tab/>
        <w:t xml:space="preserve">U slučaju kada nezavisna specijalizovana institucija utvrdi odstupanje od ugovorenog kvaliteta robe, troškovi analize padaju na teret  </w:t>
      </w:r>
      <w:r>
        <w:rPr>
          <w:rFonts w:ascii="Arial" w:cs="Arial" w:hAnsi="Arial"/>
          <w:sz w:val="20"/>
          <w:szCs w:val="20"/>
          <w:lang w:val="sr-RS"/>
        </w:rPr>
        <w:t>ponuđača.</w:t>
      </w:r>
    </w:p>
    <w:p>
      <w:pPr>
        <w:pStyle w:val="style0"/>
        <w:jc w:val="both"/>
      </w:pPr>
      <w:r>
        <w:rPr>
          <w:rFonts w:ascii="Arial" w:cs="Arial" w:hAnsi="Arial"/>
          <w:sz w:val="20"/>
          <w:szCs w:val="20"/>
        </w:rPr>
        <w:t xml:space="preserve">            </w:t>
      </w:r>
      <w:r>
        <w:rPr>
          <w:rFonts w:ascii="Arial" w:cs="Arial" w:hAnsi="Arial"/>
          <w:sz w:val="20"/>
          <w:szCs w:val="20"/>
          <w:lang w:val="ru-RU"/>
        </w:rPr>
        <w:t xml:space="preserve">Kvanitativni prijem robe vrši se prilikom prijema robe u prisustvu ovlašćenih predstavnika </w:t>
      </w:r>
      <w:r>
        <w:rPr>
          <w:rFonts w:ascii="Arial" w:cs="Arial" w:hAnsi="Arial"/>
          <w:sz w:val="20"/>
          <w:szCs w:val="20"/>
          <w:lang w:val="sr-RS"/>
        </w:rPr>
        <w:t>ponuđač</w:t>
      </w:r>
      <w:r>
        <w:rPr>
          <w:rFonts w:ascii="Arial" w:cs="Arial" w:hAnsi="Arial"/>
          <w:sz w:val="20"/>
          <w:szCs w:val="20"/>
          <w:lang w:val="ru-RU"/>
        </w:rPr>
        <w:t xml:space="preserve">a i </w:t>
      </w:r>
      <w:r>
        <w:rPr>
          <w:rFonts w:ascii="Arial" w:cs="Arial" w:hAnsi="Arial"/>
          <w:sz w:val="20"/>
          <w:szCs w:val="20"/>
          <w:lang w:val="sr-RS"/>
        </w:rPr>
        <w:t>naručioca.</w:t>
      </w:r>
    </w:p>
    <w:p>
      <w:pPr>
        <w:pStyle w:val="style0"/>
        <w:jc w:val="both"/>
      </w:pPr>
      <w:r>
        <w:rPr>
          <w:rFonts w:ascii="Arial" w:cs="Arial" w:hAnsi="Arial"/>
          <w:sz w:val="20"/>
          <w:szCs w:val="20"/>
          <w:lang w:val="ru-RU"/>
        </w:rPr>
        <w:tab/>
      </w:r>
    </w:p>
    <w:p>
      <w:pPr>
        <w:pStyle w:val="style0"/>
        <w:ind w:firstLine="708" w:left="0" w:right="0"/>
        <w:jc w:val="both"/>
      </w:pPr>
      <w:r>
        <w:rPr/>
      </w:r>
    </w:p>
    <w:p>
      <w:pPr>
        <w:pStyle w:val="style0"/>
        <w:ind w:firstLine="708" w:left="0" w:right="0"/>
        <w:jc w:val="both"/>
      </w:pPr>
      <w:r>
        <w:rPr/>
      </w:r>
    </w:p>
    <w:p>
      <w:pPr>
        <w:pStyle w:val="style0"/>
        <w:ind w:firstLine="708" w:left="0" w:right="0"/>
        <w:jc w:val="both"/>
      </w:pPr>
      <w:r>
        <w:rPr>
          <w:rFonts w:ascii="Arial" w:cs="Arial" w:hAnsi="Arial"/>
          <w:sz w:val="20"/>
          <w:szCs w:val="20"/>
          <w:lang w:val="ru-RU"/>
        </w:rPr>
        <w:t xml:space="preserve">Svi vidljivi nedostaci moraju biti konstatovani prilikom isporuke, Zapisnikom koji će potpisati ovlašćeni prisutni predstavnici ugovornih strana. Eventualne reklamacije od strane </w:t>
      </w:r>
      <w:r>
        <w:rPr>
          <w:rFonts w:ascii="Arial" w:cs="Arial" w:hAnsi="Arial"/>
          <w:sz w:val="20"/>
          <w:szCs w:val="20"/>
          <w:lang w:val="sr-RS"/>
        </w:rPr>
        <w:t>naručioca</w:t>
      </w:r>
      <w:r>
        <w:rPr>
          <w:rFonts w:ascii="Arial" w:cs="Arial" w:hAnsi="Arial"/>
          <w:sz w:val="20"/>
          <w:szCs w:val="20"/>
          <w:lang w:val="ru-RU"/>
        </w:rPr>
        <w:t xml:space="preserve"> moraju biti sačinjene u pisanoj formi i dostavljene </w:t>
      </w:r>
      <w:r>
        <w:rPr>
          <w:rFonts w:ascii="Arial" w:cs="Arial" w:hAnsi="Arial"/>
          <w:sz w:val="20"/>
          <w:szCs w:val="20"/>
          <w:lang w:val="sr-RS"/>
        </w:rPr>
        <w:t xml:space="preserve">Ponuđaču </w:t>
      </w:r>
      <w:r>
        <w:rPr>
          <w:rFonts w:ascii="Arial" w:cs="Arial" w:hAnsi="Arial"/>
          <w:sz w:val="20"/>
          <w:szCs w:val="20"/>
          <w:lang w:val="ru-RU"/>
        </w:rPr>
        <w:t>u roku od 24 časa.</w:t>
      </w:r>
    </w:p>
    <w:p>
      <w:pPr>
        <w:pStyle w:val="style0"/>
        <w:jc w:val="both"/>
      </w:pPr>
      <w:r>
        <w:rPr>
          <w:rFonts w:ascii="Arial" w:cs="Arial" w:hAnsi="Arial"/>
          <w:sz w:val="20"/>
          <w:szCs w:val="20"/>
          <w:lang w:val="ru-RU"/>
        </w:rPr>
        <w:tab/>
        <w:t xml:space="preserve">Ako se zapisnički utvrdi da roba koju je </w:t>
      </w:r>
      <w:r>
        <w:rPr>
          <w:rFonts w:ascii="Arial" w:cs="Arial" w:hAnsi="Arial"/>
          <w:sz w:val="20"/>
          <w:szCs w:val="20"/>
          <w:lang w:val="sr-RS"/>
        </w:rPr>
        <w:t xml:space="preserve">ponuđač </w:t>
      </w:r>
      <w:r>
        <w:rPr>
          <w:rFonts w:ascii="Arial" w:cs="Arial" w:hAnsi="Arial"/>
          <w:sz w:val="20"/>
          <w:szCs w:val="20"/>
          <w:lang w:val="ru-RU"/>
        </w:rPr>
        <w:t xml:space="preserve">isporučio naručiocu ima nedostatke i skrivene mane, </w:t>
      </w:r>
      <w:r>
        <w:rPr>
          <w:rFonts w:ascii="Arial" w:cs="Arial" w:hAnsi="Arial"/>
          <w:sz w:val="20"/>
          <w:szCs w:val="20"/>
          <w:lang w:val="sr-RS"/>
        </w:rPr>
        <w:t xml:space="preserve">ponuđač </w:t>
      </w:r>
      <w:r>
        <w:rPr>
          <w:rFonts w:ascii="Arial" w:cs="Arial" w:hAnsi="Arial"/>
          <w:sz w:val="20"/>
          <w:szCs w:val="20"/>
          <w:lang w:val="ru-RU"/>
        </w:rPr>
        <w:t xml:space="preserve">mora iste otkloniti u roku od </w:t>
      </w:r>
      <w:r>
        <w:rPr>
          <w:rFonts w:ascii="Arial" w:cs="Arial" w:hAnsi="Arial"/>
          <w:sz w:val="20"/>
          <w:szCs w:val="20"/>
          <w:lang w:val="sr-RS"/>
        </w:rPr>
        <w:t>8</w:t>
      </w:r>
      <w:r>
        <w:rPr>
          <w:rFonts w:ascii="Arial" w:cs="Arial" w:hAnsi="Arial"/>
          <w:sz w:val="20"/>
          <w:szCs w:val="20"/>
          <w:lang w:val="ru-RU"/>
        </w:rPr>
        <w:t xml:space="preserve"> dana od dana sačinjavanja Zapisnika o reklamaciji.</w:t>
      </w:r>
    </w:p>
    <w:p>
      <w:pPr>
        <w:pStyle w:val="style0"/>
        <w:jc w:val="both"/>
      </w:pPr>
      <w:r>
        <w:rPr>
          <w:rFonts w:ascii="Arial" w:cs="Arial" w:hAnsi="Arial"/>
          <w:sz w:val="20"/>
          <w:szCs w:val="20"/>
        </w:rPr>
        <w:t xml:space="preserve">           </w:t>
      </w:r>
      <w:r>
        <w:rPr>
          <w:rFonts w:ascii="Arial" w:cs="Arial" w:hAnsi="Arial"/>
          <w:sz w:val="20"/>
          <w:szCs w:val="20"/>
        </w:rPr>
        <w:t>Ako u navedenom roku ponuđač ne može da otkloni greške, ponuđač je u obavezi da predmetno dobro zameni novim.</w:t>
      </w:r>
    </w:p>
    <w:p>
      <w:pPr>
        <w:pStyle w:val="style0"/>
      </w:pPr>
      <w:r>
        <w:rPr>
          <w:rFonts w:ascii="Arial" w:cs="Arial" w:hAnsi="Arial"/>
          <w:sz w:val="20"/>
          <w:szCs w:val="20"/>
          <w:lang w:val="sr-RS"/>
        </w:rPr>
        <w:t xml:space="preserve">            </w:t>
      </w:r>
      <w:r>
        <w:rPr>
          <w:rFonts w:ascii="Arial" w:cs="Arial" w:hAnsi="Arial"/>
          <w:sz w:val="20"/>
          <w:szCs w:val="20"/>
          <w:lang w:val="sr-RS"/>
        </w:rPr>
        <w:t>T</w:t>
      </w:r>
      <w:r>
        <w:rPr>
          <w:rFonts w:ascii="Arial" w:cs="Arial" w:hAnsi="Arial"/>
          <w:sz w:val="20"/>
          <w:szCs w:val="20"/>
          <w:lang w:val="ru-RU"/>
        </w:rPr>
        <w:t xml:space="preserve">roškove povlačenja reklamirane isporuke snosi </w:t>
      </w:r>
      <w:r>
        <w:rPr>
          <w:rFonts w:ascii="Arial" w:cs="Arial" w:hAnsi="Arial"/>
          <w:sz w:val="20"/>
          <w:szCs w:val="20"/>
          <w:lang w:val="sr-RS"/>
        </w:rPr>
        <w:t>ponuđač</w:t>
      </w:r>
      <w:r>
        <w:rPr>
          <w:rFonts w:ascii="Arial" w:cs="Arial" w:hAnsi="Arial"/>
          <w:sz w:val="20"/>
          <w:szCs w:val="20"/>
          <w:lang w:val="ru-RU"/>
        </w:rPr>
        <w:t>.</w:t>
      </w:r>
    </w:p>
    <w:p>
      <w:pPr>
        <w:pStyle w:val="style0"/>
        <w:jc w:val="both"/>
      </w:pPr>
      <w:r>
        <w:rPr/>
      </w:r>
    </w:p>
    <w:p>
      <w:pPr>
        <w:pStyle w:val="style0"/>
        <w:jc w:val="both"/>
      </w:pPr>
      <w:r>
        <w:rPr/>
      </w:r>
    </w:p>
    <w:p>
      <w:pPr>
        <w:pStyle w:val="style0"/>
      </w:pPr>
      <w:r>
        <w:rPr>
          <w:rFonts w:ascii="Arial" w:cs="Arial" w:hAnsi="Arial"/>
          <w:sz w:val="20"/>
          <w:szCs w:val="20"/>
          <w:lang w:val="sl-SI"/>
        </w:rPr>
        <w:t xml:space="preserve">                                                                       </w:t>
      </w:r>
      <w:r>
        <w:rPr>
          <w:rFonts w:ascii="Arial" w:cs="Arial" w:hAnsi="Arial"/>
          <w:sz w:val="20"/>
          <w:szCs w:val="20"/>
          <w:lang w:val="sl-SI"/>
        </w:rPr>
        <w:t>Član 7.</w:t>
      </w:r>
    </w:p>
    <w:p>
      <w:pPr>
        <w:pStyle w:val="style0"/>
      </w:pPr>
      <w:r>
        <w:rPr/>
      </w:r>
    </w:p>
    <w:p>
      <w:pPr>
        <w:pStyle w:val="style0"/>
        <w:jc w:val="both"/>
      </w:pPr>
      <w:r>
        <w:rPr>
          <w:rFonts w:ascii="Arial" w:cs="Arial" w:hAnsi="Arial"/>
          <w:sz w:val="20"/>
          <w:szCs w:val="20"/>
          <w:lang w:val="sl-SI"/>
        </w:rPr>
        <w:tab/>
      </w:r>
      <w:r>
        <w:rPr>
          <w:rFonts w:ascii="Arial" w:cs="Arial" w:hAnsi="Arial"/>
          <w:sz w:val="20"/>
          <w:szCs w:val="20"/>
          <w:lang w:val="sr-RS"/>
        </w:rPr>
        <w:t>Ugovorne strane se mogu privremeno ili trajno osloboditi ispunjenja ugovorenih obaveza ili tražiti raskid Ugovora u slučaju nastanka više sile.</w:t>
      </w:r>
    </w:p>
    <w:p>
      <w:pPr>
        <w:pStyle w:val="style0"/>
        <w:jc w:val="both"/>
      </w:pPr>
      <w:r>
        <w:rPr>
          <w:rFonts w:ascii="Arial" w:cs="Arial" w:hAnsi="Arial"/>
          <w:sz w:val="20"/>
          <w:szCs w:val="20"/>
          <w:lang w:val="sr-RS"/>
        </w:rPr>
        <w:tab/>
        <w:t>Viša sila su takvi pravni ili faktički događaji koje ugovorne strane nisu uzrokovale svojim ponašanjem, niti su mogle sprečiti njihov nastanak.</w:t>
      </w:r>
    </w:p>
    <w:p>
      <w:pPr>
        <w:pStyle w:val="style0"/>
        <w:jc w:val="both"/>
      </w:pPr>
      <w:r>
        <w:rPr>
          <w:rFonts w:ascii="Arial" w:cs="Arial" w:hAnsi="Arial"/>
          <w:sz w:val="20"/>
          <w:szCs w:val="20"/>
          <w:lang w:val="sr-RS"/>
        </w:rPr>
        <w:tab/>
        <w:t>Ugovorna strana koja je zbog više sile privremeno ili trajno sprečena da ispunjava ugovorne obaveze dužna je da o tome, bez odlaganja, pismeno obavesti drugu ugovornu stranu, sa predlogom za prevazilaženje nastale situacije.</w:t>
      </w:r>
    </w:p>
    <w:p>
      <w:pPr>
        <w:pStyle w:val="style0"/>
        <w:jc w:val="both"/>
      </w:pPr>
      <w:r>
        <w:rPr>
          <w:rFonts w:ascii="Arial" w:cs="Arial" w:hAnsi="Arial"/>
          <w:sz w:val="20"/>
          <w:szCs w:val="20"/>
          <w:lang w:val="sr-RS"/>
        </w:rPr>
        <w:tab/>
        <w:t>Druga ugovorna strana može da se upusti u iznalaženje rešenja situacije zbog nastanka više sile ili da jednostrano raskine ugovor</w:t>
      </w:r>
    </w:p>
    <w:p>
      <w:pPr>
        <w:pStyle w:val="style0"/>
        <w:jc w:val="both"/>
      </w:pPr>
      <w:r>
        <w:rPr/>
      </w:r>
    </w:p>
    <w:p>
      <w:pPr>
        <w:pStyle w:val="style0"/>
        <w:jc w:val="both"/>
      </w:pPr>
      <w:r>
        <w:rPr/>
      </w:r>
    </w:p>
    <w:p>
      <w:pPr>
        <w:pStyle w:val="style0"/>
      </w:pPr>
      <w:r>
        <w:rPr>
          <w:rFonts w:ascii="Arial" w:cs="Arial" w:hAnsi="Arial"/>
          <w:sz w:val="20"/>
          <w:szCs w:val="20"/>
          <w:lang w:val="sl-SI"/>
        </w:rPr>
        <w:t xml:space="preserve">                                                                         </w:t>
      </w:r>
      <w:r>
        <w:rPr>
          <w:rFonts w:ascii="Arial" w:cs="Arial" w:hAnsi="Arial"/>
          <w:sz w:val="20"/>
          <w:szCs w:val="20"/>
          <w:lang w:val="sl-SI"/>
        </w:rPr>
        <w:t>Član 8.</w:t>
      </w:r>
    </w:p>
    <w:p>
      <w:pPr>
        <w:pStyle w:val="style0"/>
      </w:pPr>
      <w:r>
        <w:rPr/>
      </w:r>
    </w:p>
    <w:p>
      <w:pPr>
        <w:pStyle w:val="style0"/>
        <w:jc w:val="both"/>
      </w:pPr>
      <w:r>
        <w:rPr>
          <w:rFonts w:ascii="Arial" w:cs="Arial" w:hAnsi="Arial"/>
          <w:sz w:val="20"/>
          <w:szCs w:val="20"/>
          <w:lang w:val="sr-RS"/>
        </w:rPr>
        <w:t xml:space="preserve">          </w:t>
      </w:r>
      <w:r>
        <w:rPr>
          <w:rFonts w:ascii="Arial" w:cs="Arial" w:hAnsi="Arial"/>
          <w:sz w:val="20"/>
          <w:szCs w:val="20"/>
          <w:lang w:val="sr-RS"/>
        </w:rPr>
        <w:t>Ponuđač je obavezan da prilikom zaključenja ugovora dostavi registrovanu menicu za dobro izvršenje posla sa odgovarajućim meničnim ovlašćenjem u visini od 10% od vrednosti ugovora bez PDV-a i kopiju kartona deponovanih potpisa.</w:t>
      </w:r>
    </w:p>
    <w:p>
      <w:pPr>
        <w:pStyle w:val="style0"/>
      </w:pPr>
      <w:r>
        <w:rPr/>
      </w:r>
    </w:p>
    <w:p>
      <w:pPr>
        <w:pStyle w:val="style0"/>
        <w:ind w:firstLine="720" w:left="0" w:right="0"/>
      </w:pPr>
      <w:r>
        <w:rPr>
          <w:rFonts w:ascii="Arial" w:cs="Arial" w:hAnsi="Arial"/>
          <w:sz w:val="20"/>
          <w:szCs w:val="20"/>
          <w:lang w:val="sl-SI"/>
        </w:rPr>
        <w:t xml:space="preserve">                                                            </w:t>
      </w:r>
      <w:r>
        <w:rPr>
          <w:rFonts w:ascii="Arial" w:cs="Arial" w:hAnsi="Arial"/>
          <w:sz w:val="20"/>
          <w:szCs w:val="20"/>
          <w:lang w:val="sl-SI"/>
        </w:rPr>
        <w:t>Član 9.</w:t>
      </w:r>
    </w:p>
    <w:p>
      <w:pPr>
        <w:pStyle w:val="style0"/>
        <w:jc w:val="both"/>
      </w:pPr>
      <w:r>
        <w:rPr/>
      </w:r>
    </w:p>
    <w:p>
      <w:pPr>
        <w:pStyle w:val="style0"/>
        <w:ind w:firstLine="720" w:left="0" w:right="0"/>
        <w:jc w:val="both"/>
      </w:pPr>
      <w:r>
        <w:rPr>
          <w:rFonts w:ascii="Arial" w:cs="Arial" w:hAnsi="Arial"/>
          <w:sz w:val="20"/>
          <w:szCs w:val="20"/>
          <w:lang w:val="sl-SI"/>
        </w:rPr>
        <w:t>Ugovor stupa na snagu i smatra se zaključenim kada ga potpišu obe ugovorne strane i nakon dostavljanja sredstava finansijskog obezbeđenja iz člana 8. ovog Ugovora.</w:t>
      </w:r>
    </w:p>
    <w:p>
      <w:pPr>
        <w:pStyle w:val="style0"/>
        <w:ind w:firstLine="720" w:left="0" w:right="0"/>
        <w:jc w:val="both"/>
      </w:pPr>
      <w:r>
        <w:rPr>
          <w:rFonts w:ascii="Arial" w:cs="Arial" w:hAnsi="Arial"/>
          <w:sz w:val="20"/>
          <w:szCs w:val="20"/>
          <w:lang w:val="sl-SI"/>
        </w:rPr>
        <w:t>Ovaj ugovor važi do isteka ugovorenih količina, najduže 12 meseci od dana zaključenja, osim u slučaju donošenja Odluke ili drugih obavezujućih dokumenata od strane nadležnog državnog rgana.</w:t>
      </w:r>
    </w:p>
    <w:p>
      <w:pPr>
        <w:pStyle w:val="style0"/>
        <w:ind w:firstLine="720" w:left="0" w:right="0"/>
        <w:jc w:val="both"/>
      </w:pPr>
      <w:r>
        <w:rPr>
          <w:rFonts w:ascii="Arial" w:cs="Arial" w:hAnsi="Arial"/>
          <w:sz w:val="20"/>
          <w:szCs w:val="20"/>
          <w:lang w:val="sr-RS"/>
        </w:rPr>
        <w:t xml:space="preserve">Ugovorna strana nezadovoljna ispunjenjem ugovorenih obaveza druge ugovorne strane može zahtevati raskid ugovora, ukoliko su ispunjeni sledeći  uslovi: da 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 </w:t>
      </w:r>
    </w:p>
    <w:p>
      <w:pPr>
        <w:pStyle w:val="style0"/>
        <w:ind w:firstLine="720" w:left="0" w:right="0"/>
        <w:jc w:val="both"/>
      </w:pPr>
      <w:r>
        <w:rPr>
          <w:rFonts w:ascii="Arial" w:cs="Arial" w:hAnsi="Arial"/>
          <w:sz w:val="20"/>
          <w:szCs w:val="20"/>
          <w:lang w:val="sr-RS"/>
        </w:rPr>
        <w:t xml:space="preserve">Raskid ugovora se zahteva pismenim putem, sa raskidnim rokom od 15 (petnaest) dana. </w:t>
      </w:r>
    </w:p>
    <w:p>
      <w:pPr>
        <w:pStyle w:val="style0"/>
        <w:ind w:firstLine="720" w:left="0" w:right="0"/>
        <w:jc w:val="both"/>
      </w:pPr>
      <w:r>
        <w:rPr>
          <w:rFonts w:ascii="Arial" w:cs="Arial" w:hAnsi="Arial"/>
          <w:sz w:val="20"/>
          <w:szCs w:val="20"/>
          <w:lang w:val="sr-RS"/>
        </w:rPr>
        <w:t>U slučaju raskida ugovora, primenjivaće se odredbe Zakona o obligacionim odnosim</w:t>
      </w:r>
      <w:r>
        <w:rPr>
          <w:rFonts w:ascii="Arial" w:cs="Arial" w:hAnsi="Arial"/>
          <w:sz w:val="22"/>
          <w:szCs w:val="22"/>
          <w:lang w:val="sr-RS"/>
        </w:rPr>
        <w:t>a.</w:t>
      </w:r>
    </w:p>
    <w:p>
      <w:pPr>
        <w:pStyle w:val="style0"/>
        <w:jc w:val="both"/>
      </w:pPr>
      <w:r>
        <w:rPr/>
      </w:r>
    </w:p>
    <w:p>
      <w:pPr>
        <w:pStyle w:val="style0"/>
        <w:jc w:val="both"/>
      </w:pPr>
      <w:r>
        <w:rPr/>
      </w:r>
    </w:p>
    <w:p>
      <w:pPr>
        <w:pStyle w:val="style0"/>
        <w:jc w:val="center"/>
      </w:pPr>
      <w:r>
        <w:rPr>
          <w:rFonts w:ascii="Arial" w:cs="Arial" w:hAnsi="Arial"/>
          <w:sz w:val="20"/>
          <w:szCs w:val="20"/>
          <w:lang w:val="sl-SI"/>
        </w:rPr>
        <w:t>Član 10.</w:t>
      </w:r>
    </w:p>
    <w:p>
      <w:pPr>
        <w:pStyle w:val="style0"/>
      </w:pPr>
      <w:r>
        <w:rPr/>
      </w:r>
    </w:p>
    <w:p>
      <w:pPr>
        <w:pStyle w:val="style0"/>
      </w:pPr>
      <w:r>
        <w:rPr>
          <w:rFonts w:ascii="Arial" w:cs="Arial" w:hAnsi="Arial"/>
          <w:sz w:val="20"/>
          <w:szCs w:val="20"/>
          <w:lang w:val="sl-SI"/>
        </w:rPr>
        <w:tab/>
        <w:t>Ponuđač je u obavezi da sa naručiocem zaključi Sporazum o poverljivosti, u cilju zaštite podataka predmetne javne nabavke, prema standardu ISO 27001.</w:t>
      </w:r>
    </w:p>
    <w:p>
      <w:pPr>
        <w:pStyle w:val="style0"/>
      </w:pPr>
      <w:r>
        <w:rPr/>
      </w:r>
    </w:p>
    <w:p>
      <w:pPr>
        <w:pStyle w:val="style0"/>
        <w:jc w:val="center"/>
      </w:pPr>
      <w:r>
        <w:rPr/>
      </w:r>
    </w:p>
    <w:p>
      <w:pPr>
        <w:pStyle w:val="style0"/>
        <w:jc w:val="center"/>
      </w:pPr>
      <w:r>
        <w:rPr>
          <w:rFonts w:ascii="Arial" w:cs="Arial" w:hAnsi="Arial"/>
          <w:sz w:val="20"/>
          <w:szCs w:val="20"/>
          <w:lang w:val="sl-SI"/>
        </w:rPr>
        <w:t>Član 11.</w:t>
      </w:r>
    </w:p>
    <w:p>
      <w:pPr>
        <w:pStyle w:val="style0"/>
        <w:jc w:val="center"/>
      </w:pPr>
      <w:r>
        <w:rPr/>
      </w:r>
    </w:p>
    <w:p>
      <w:pPr>
        <w:pStyle w:val="style0"/>
        <w:jc w:val="both"/>
      </w:pPr>
      <w:r>
        <w:rPr>
          <w:rFonts w:ascii="Arial" w:cs="Arial" w:hAnsi="Arial"/>
          <w:sz w:val="20"/>
          <w:szCs w:val="20"/>
          <w:lang w:val="sr-RS"/>
        </w:rPr>
        <w:t xml:space="preserve">            </w:t>
      </w:r>
      <w:r>
        <w:rPr>
          <w:rFonts w:ascii="Arial" w:cs="Arial" w:hAnsi="Arial"/>
          <w:sz w:val="20"/>
          <w:szCs w:val="20"/>
          <w:lang w:val="sr-RS"/>
        </w:rPr>
        <w:t xml:space="preserve">Za sve što nije predviđeno ovim ugovorom primeniće se odredbe Zakona o obligacionim odnosima, kao i drugi važeći propisi koji regulišu ovu materiju.                       </w:t>
      </w:r>
    </w:p>
    <w:p>
      <w:pPr>
        <w:pStyle w:val="style0"/>
        <w:jc w:val="both"/>
      </w:pPr>
      <w:r>
        <w:rPr>
          <w:rFonts w:ascii="Arial" w:cs="Arial" w:hAnsi="Arial"/>
          <w:sz w:val="20"/>
          <w:szCs w:val="20"/>
          <w:lang w:val="sl-SI"/>
        </w:rPr>
        <w:tab/>
      </w:r>
      <w:r>
        <w:rPr>
          <w:rFonts w:ascii="Arial" w:cs="Arial" w:hAnsi="Arial"/>
          <w:sz w:val="20"/>
          <w:szCs w:val="20"/>
          <w:lang w:val="sr-RS"/>
        </w:rPr>
        <w:t>Sva sporna pitanja do kojih može doći u primeni ovog Ugovora, ugovorne strane će rešavati sporazumno, a ukoliko u tome ne uspeju, nadležan je Privredani sud u Pančevu.</w:t>
      </w:r>
    </w:p>
    <w:p>
      <w:pPr>
        <w:pStyle w:val="style0"/>
      </w:pPr>
      <w:r>
        <w:rPr>
          <w:rFonts w:ascii="Arial" w:cs="Arial" w:hAnsi="Arial"/>
          <w:sz w:val="20"/>
          <w:szCs w:val="20"/>
          <w:lang w:val="sl-SI"/>
        </w:rPr>
        <w:t xml:space="preserve">                                                                </w:t>
      </w:r>
    </w:p>
    <w:p>
      <w:pPr>
        <w:pStyle w:val="style0"/>
      </w:pPr>
      <w:r>
        <w:rPr/>
      </w:r>
    </w:p>
    <w:p>
      <w:pPr>
        <w:pStyle w:val="style0"/>
      </w:pPr>
      <w:r>
        <w:rPr/>
      </w:r>
    </w:p>
    <w:p>
      <w:pPr>
        <w:pStyle w:val="style0"/>
      </w:pPr>
      <w:r>
        <w:rPr/>
      </w:r>
    </w:p>
    <w:p>
      <w:pPr>
        <w:pStyle w:val="style0"/>
        <w:ind w:hanging="0" w:left="3540" w:right="0"/>
      </w:pPr>
      <w:r>
        <w:rPr>
          <w:rFonts w:ascii="Arial" w:cs="Arial" w:hAnsi="Arial"/>
          <w:sz w:val="20"/>
          <w:szCs w:val="20"/>
          <w:lang w:val="sl-SI"/>
        </w:rPr>
        <w:t xml:space="preserve">        </w:t>
      </w:r>
      <w:r>
        <w:rPr>
          <w:rFonts w:ascii="Arial" w:cs="Arial" w:hAnsi="Arial"/>
          <w:sz w:val="20"/>
          <w:szCs w:val="20"/>
          <w:lang w:val="sl-SI"/>
        </w:rPr>
        <w:t>Član 12.</w:t>
      </w:r>
    </w:p>
    <w:p>
      <w:pPr>
        <w:pStyle w:val="style0"/>
        <w:jc w:val="center"/>
      </w:pPr>
      <w:r>
        <w:rPr/>
      </w:r>
    </w:p>
    <w:p>
      <w:pPr>
        <w:pStyle w:val="style0"/>
        <w:jc w:val="both"/>
      </w:pPr>
      <w:r>
        <w:rPr>
          <w:rFonts w:ascii="Arial" w:cs="Arial" w:hAnsi="Arial"/>
          <w:sz w:val="20"/>
          <w:szCs w:val="20"/>
          <w:lang w:val="sl-SI"/>
        </w:rPr>
        <w:tab/>
        <w:t>Ovaj ugovor sačinjen je u 4 (četiri) istovetna primerka od kojih svaka ugovorna strana zadržava po 2 (dva).</w:t>
      </w:r>
    </w:p>
    <w:p>
      <w:pPr>
        <w:pStyle w:val="style0"/>
      </w:pPr>
      <w:r>
        <w:rPr/>
      </w:r>
    </w:p>
    <w:p>
      <w:pPr>
        <w:pStyle w:val="style0"/>
        <w:jc w:val="both"/>
      </w:pPr>
      <w:r>
        <w:rPr/>
      </w:r>
    </w:p>
    <w:p>
      <w:pPr>
        <w:pStyle w:val="style0"/>
      </w:pPr>
      <w:r>
        <w:rPr/>
      </w:r>
    </w:p>
    <w:p>
      <w:pPr>
        <w:pStyle w:val="style0"/>
      </w:pPr>
      <w:r>
        <w:rPr>
          <w:rFonts w:ascii="Arial" w:cs="Arial" w:hAnsi="Arial"/>
          <w:b/>
          <w:sz w:val="20"/>
          <w:szCs w:val="20"/>
          <w:lang w:val="sl-SI"/>
        </w:rPr>
        <w:t xml:space="preserve">        </w:t>
      </w:r>
      <w:r>
        <w:rPr>
          <w:rFonts w:ascii="Arial" w:cs="Arial" w:hAnsi="Arial"/>
          <w:b/>
          <w:sz w:val="20"/>
          <w:szCs w:val="20"/>
          <w:lang w:val="sl-SI"/>
        </w:rPr>
        <w:t>Za ponuđača</w:t>
        <w:tab/>
        <w:tab/>
        <w:tab/>
        <w:tab/>
        <w:tab/>
        <w:t xml:space="preserve">             Za naručioca </w:t>
      </w:r>
    </w:p>
    <w:p>
      <w:pPr>
        <w:pStyle w:val="style0"/>
      </w:pPr>
      <w:r>
        <w:rPr>
          <w:rFonts w:ascii="Arial" w:cs="Arial" w:hAnsi="Arial"/>
          <w:b/>
          <w:sz w:val="20"/>
          <w:szCs w:val="20"/>
          <w:lang w:val="sl-SI"/>
        </w:rPr>
        <w:t xml:space="preserve">            </w:t>
      </w:r>
      <w:r>
        <w:rPr>
          <w:rFonts w:ascii="Arial" w:cs="Arial" w:hAnsi="Arial"/>
          <w:b/>
          <w:sz w:val="20"/>
          <w:szCs w:val="20"/>
          <w:lang w:val="sl-SI"/>
        </w:rPr>
        <w:tab/>
        <w:tab/>
        <w:tab/>
        <w:tab/>
        <w:tab/>
        <w:t xml:space="preserve">                                                   v.d. direktor</w:t>
      </w:r>
    </w:p>
    <w:p>
      <w:pPr>
        <w:pStyle w:val="style0"/>
      </w:pPr>
      <w:r>
        <w:rPr>
          <w:rFonts w:ascii="Arial" w:cs="Arial" w:hAnsi="Arial"/>
          <w:b/>
          <w:sz w:val="20"/>
          <w:szCs w:val="20"/>
          <w:lang w:val="sl-SI"/>
        </w:rPr>
        <w:t xml:space="preserve">    </w:t>
      </w:r>
      <w:r>
        <w:rPr>
          <w:rFonts w:ascii="Arial" w:cs="Arial" w:hAnsi="Arial"/>
          <w:b/>
          <w:sz w:val="20"/>
          <w:szCs w:val="20"/>
          <w:lang w:val="sl-SI"/>
        </w:rPr>
        <w:t>________________</w:t>
        <w:tab/>
        <w:tab/>
        <w:tab/>
        <w:t xml:space="preserve">                      ____________________________</w:t>
      </w:r>
    </w:p>
    <w:p>
      <w:pPr>
        <w:pStyle w:val="style0"/>
      </w:pPr>
      <w:r>
        <w:rPr>
          <w:rFonts w:ascii="Arial" w:cs="Arial" w:hAnsi="Arial"/>
          <w:b/>
          <w:sz w:val="20"/>
          <w:szCs w:val="20"/>
          <w:lang w:val="sl-SI"/>
        </w:rPr>
        <w:tab/>
        <w:tab/>
        <w:tab/>
        <w:tab/>
        <w:tab/>
        <w:tab/>
        <w:tab/>
        <w:t xml:space="preserve">                  dr Ljiljana Miličković</w:t>
      </w:r>
      <w:r>
        <w:rPr>
          <w:rFonts w:ascii="Arial" w:cs="Arial" w:hAnsi="Arial"/>
          <w:b/>
          <w:sz w:val="20"/>
          <w:szCs w:val="20"/>
        </w:rPr>
        <w:tab/>
      </w:r>
    </w:p>
    <w:p>
      <w:pPr>
        <w:pStyle w:val="style0"/>
        <w:jc w:val="both"/>
      </w:pPr>
      <w:r>
        <w:rPr/>
      </w:r>
    </w:p>
    <w:p>
      <w:pPr>
        <w:pStyle w:val="style0"/>
        <w:jc w:val="both"/>
      </w:pPr>
      <w:r>
        <w:rPr/>
      </w:r>
    </w:p>
    <w:p>
      <w:pPr>
        <w:pStyle w:val="style0"/>
        <w:jc w:val="both"/>
      </w:pPr>
      <w:r>
        <w:rPr/>
      </w:r>
    </w:p>
    <w:p>
      <w:pPr>
        <w:pStyle w:val="style0"/>
        <w:jc w:val="both"/>
      </w:pPr>
      <w:r>
        <w:rPr>
          <w:rFonts w:ascii="Arial" w:cs="Arial" w:hAnsi="Arial"/>
          <w:b/>
          <w:sz w:val="20"/>
          <w:szCs w:val="20"/>
          <w:lang w:val="sl-SI"/>
        </w:rPr>
        <w:t>Napomena:</w:t>
      </w:r>
    </w:p>
    <w:p>
      <w:pPr>
        <w:pStyle w:val="style0"/>
        <w:ind w:hanging="0" w:left="0" w:right="-360"/>
        <w:jc w:val="both"/>
      </w:pPr>
      <w:r>
        <w:rPr>
          <w:rFonts w:ascii="Arial" w:cs="Arial" w:hAnsi="Arial"/>
          <w:sz w:val="20"/>
          <w:szCs w:val="20"/>
          <w:lang w:val="sl-SI"/>
        </w:rPr>
        <w:t>Ovaj model ugovora predstavlja sadržinu ugovora koji će biti zaključen sa izabranim ponuđačem, kao i da će naručilac, ako ponuđač bez opravdanih razloga odbije da zaključi ugovor o javnoj nabavci, nakon što mu je ugovor dodeljen, Upravi za javne nabavke dostaviti dokaz negativne reference, odnosno ispravu o realizovanom sredstvu obezbeđenja ispunjenja obaveza u postupku javne nabavke</w:t>
      </w:r>
      <w:r>
        <w:rPr>
          <w:rFonts w:ascii="Arial" w:cs="Arial" w:hAnsi="Arial"/>
          <w:b/>
          <w:sz w:val="20"/>
          <w:szCs w:val="20"/>
          <w:lang w:val="sl-SI"/>
        </w:rPr>
        <w:t xml:space="preserve">. </w:t>
      </w:r>
    </w:p>
    <w:p>
      <w:pPr>
        <w:pStyle w:val="style0"/>
        <w:ind w:hanging="0" w:left="0" w:right="-360"/>
      </w:pPr>
      <w:r>
        <w:rPr>
          <w:rFonts w:ascii="Arial" w:cs="Arial" w:hAnsi="Arial"/>
          <w:color w:val="00000A"/>
          <w:sz w:val="20"/>
          <w:szCs w:val="20"/>
          <w:lang w:val="sr-RS"/>
        </w:rPr>
        <w:t>Ponuđač  je  dužan  da  popuni  model  ugovora,  parafira  i  overi  svaku  stranu,  čime potvrđuje  saglasnost  sa istim.</w:t>
      </w:r>
    </w:p>
    <w:p>
      <w:pPr>
        <w:pStyle w:val="style0"/>
        <w:jc w:val="both"/>
      </w:pPr>
      <w:r>
        <w:rPr/>
      </w:r>
    </w:p>
    <w:p>
      <w:pPr>
        <w:pStyle w:val="style0"/>
        <w:jc w:val="both"/>
      </w:pPr>
      <w:r>
        <w:rPr>
          <w:rFonts w:ascii="Arial" w:cs="Arial" w:hAnsi="Arial"/>
          <w:b/>
          <w:iCs/>
          <w:sz w:val="22"/>
          <w:szCs w:val="22"/>
          <w:u w:val="single"/>
        </w:rPr>
        <w:t>Ukoliko je predmet javne nabavke oblikovan u više partija, ponuđači će popunjavati obrazac ponude za svaku partiju posebno.</w:t>
      </w:r>
    </w:p>
    <w:p>
      <w:pPr>
        <w:pStyle w:val="style0"/>
        <w:ind w:hanging="0" w:left="0" w:right="-360"/>
      </w:pPr>
      <w:r>
        <w:rPr/>
      </w:r>
    </w:p>
    <w:p>
      <w:pPr>
        <w:sectPr>
          <w:footerReference r:id="rId7" w:type="default"/>
          <w:type w:val="nextPage"/>
          <w:pgSz w:h="16838" w:w="11906"/>
          <w:pgMar w:bottom="1440" w:footer="720" w:gutter="0" w:header="0" w:left="1440" w:right="1440" w:top="1282"/>
          <w:pgNumType w:fmt="decimal"/>
          <w:formProt w:val="false"/>
          <w:textDirection w:val="lrTb"/>
          <w:docGrid w:charSpace="32768" w:linePitch="401" w:type="default"/>
        </w:sectPr>
        <w:pStyle w:val="style149"/>
      </w:pPr>
      <w:r>
        <w:rPr/>
      </w:r>
    </w:p>
    <w:p>
      <w:pPr>
        <w:pStyle w:val="style140"/>
        <w:ind w:hanging="0" w:left="0" w:right="0"/>
        <w:jc w:val="both"/>
      </w:pPr>
      <w:r>
        <w:rPr/>
      </w:r>
    </w:p>
    <w:p>
      <w:pPr>
        <w:pStyle w:val="style140"/>
        <w:ind w:hanging="0" w:left="0" w:right="0"/>
        <w:jc w:val="both"/>
      </w:pPr>
      <w:r>
        <w:rPr/>
      </w:r>
    </w:p>
    <w:p>
      <w:pPr>
        <w:pStyle w:val="style0"/>
        <w:jc w:val="center"/>
      </w:pPr>
      <w:r>
        <w:rPr>
          <w:rFonts w:ascii="Arial" w:cs="Arial" w:hAnsi="Arial"/>
          <w:b/>
          <w:bCs/>
          <w:iCs/>
          <w:sz w:val="28"/>
          <w:szCs w:val="28"/>
        </w:rPr>
        <w:t>VII UPUTSTVO PONUĐAČIMA KAKO DA SAČINE PONUDU</w:t>
      </w:r>
    </w:p>
    <w:p>
      <w:pPr>
        <w:pStyle w:val="style0"/>
        <w:jc w:val="center"/>
      </w:pPr>
      <w:r>
        <w:rPr/>
      </w:r>
    </w:p>
    <w:p>
      <w:pPr>
        <w:pStyle w:val="style0"/>
        <w:jc w:val="both"/>
      </w:pPr>
      <w:r>
        <w:rPr/>
      </w:r>
    </w:p>
    <w:p>
      <w:pPr>
        <w:pStyle w:val="style0"/>
        <w:jc w:val="both"/>
      </w:pPr>
      <w:r>
        <w:rPr>
          <w:rFonts w:ascii="Arial" w:cs="Arial" w:hAnsi="Arial"/>
          <w:b/>
          <w:bCs/>
          <w:iCs/>
        </w:rPr>
        <w:t>1. PODACI O JEZIKU NA KOJEM PONUDA MORA DA BUDE SASTAVLJENA</w:t>
      </w:r>
    </w:p>
    <w:p>
      <w:pPr>
        <w:pStyle w:val="style0"/>
        <w:jc w:val="both"/>
      </w:pPr>
      <w:r>
        <w:rPr/>
      </w:r>
    </w:p>
    <w:p>
      <w:pPr>
        <w:pStyle w:val="style0"/>
        <w:jc w:val="both"/>
      </w:pPr>
      <w:r>
        <w:rPr>
          <w:rFonts w:ascii="Arial" w:cs="Arial" w:hAnsi="Arial"/>
        </w:rPr>
        <w:t>Ponuđač podnosi ponudu na srpskom jeziku.</w:t>
      </w:r>
    </w:p>
    <w:p>
      <w:pPr>
        <w:pStyle w:val="style0"/>
        <w:jc w:val="both"/>
      </w:pPr>
      <w:r>
        <w:rPr/>
      </w:r>
    </w:p>
    <w:p>
      <w:pPr>
        <w:pStyle w:val="style0"/>
        <w:jc w:val="both"/>
      </w:pPr>
      <w:r>
        <w:rPr>
          <w:rFonts w:ascii="Arial" w:cs="Arial" w:hAnsi="Arial"/>
          <w:b/>
          <w:sz w:val="22"/>
          <w:szCs w:val="22"/>
        </w:rPr>
        <w:t>2.</w:t>
      </w:r>
      <w:r>
        <w:rPr>
          <w:rFonts w:ascii="Arial" w:cs="Arial" w:hAnsi="Arial"/>
          <w:b/>
          <w:color w:val="00000A"/>
          <w:sz w:val="22"/>
          <w:szCs w:val="22"/>
          <w:lang w:val="sr-RS"/>
        </w:rPr>
        <w:t xml:space="preserve"> PREUZIMANJE KONKURSNE DOKUMENTACIJE</w:t>
      </w:r>
    </w:p>
    <w:p>
      <w:pPr>
        <w:pStyle w:val="style0"/>
        <w:jc w:val="both"/>
      </w:pPr>
      <w:r>
        <w:rPr/>
      </w:r>
    </w:p>
    <w:p>
      <w:pPr>
        <w:pStyle w:val="style0"/>
        <w:jc w:val="both"/>
      </w:pPr>
      <w:r>
        <w:rPr>
          <w:rFonts w:ascii="Arial" w:cs="Arial" w:hAnsi="Arial"/>
          <w:color w:val="00000A"/>
          <w:lang w:val="sr-RS"/>
        </w:rPr>
        <w:t xml:space="preserve">Konkursna dokumentacija može se preuzeti lično ili sa Portala javnih nabavki odnosno internet stranice naručioca u  roku od 30 dana od dana objavljivanja Poziva za podnošenje ponuda. </w:t>
      </w:r>
    </w:p>
    <w:p>
      <w:pPr>
        <w:pStyle w:val="style0"/>
        <w:jc w:val="both"/>
      </w:pPr>
      <w:r>
        <w:rPr/>
      </w:r>
    </w:p>
    <w:p>
      <w:pPr>
        <w:pStyle w:val="style0"/>
        <w:jc w:val="both"/>
      </w:pPr>
      <w:r>
        <w:rPr>
          <w:rFonts w:ascii="Arial" w:cs="Arial" w:hAnsi="Arial"/>
          <w:b/>
          <w:bCs/>
          <w:iCs/>
        </w:rPr>
        <w:t>3. NAČIN PODNOŠENJA PONUDA</w:t>
      </w:r>
    </w:p>
    <w:p>
      <w:pPr>
        <w:pStyle w:val="style0"/>
        <w:jc w:val="both"/>
      </w:pPr>
      <w:r>
        <w:rPr/>
      </w:r>
    </w:p>
    <w:p>
      <w:pPr>
        <w:pStyle w:val="style0"/>
        <w:jc w:val="both"/>
      </w:pPr>
      <w:r>
        <w:rPr>
          <w:rFonts w:ascii="Arial" w:cs="Arial" w:eastAsia="TimesNewRomanPSMT" w:hAnsi="Arial"/>
          <w:bCs/>
        </w:rPr>
        <w:t xml:space="preserve">Ponuđač ponudu podnosi neposredno ili putem pošte u zatvorenoj koverti ili kutiji, zatvorenu na način da se prilikom otvaranja ponuda može sa sigurnošću utvrditi da se prvi put otvara. </w:t>
      </w:r>
    </w:p>
    <w:p>
      <w:pPr>
        <w:pStyle w:val="style0"/>
        <w:jc w:val="both"/>
      </w:pPr>
      <w:r>
        <w:rPr>
          <w:rFonts w:ascii="Arial" w:cs="Arial" w:eastAsia="TimesNewRomanPSMT" w:hAnsi="Arial"/>
          <w:bCs/>
        </w:rPr>
        <w:t>Na poleđini koverte ili na kutiji navesti naziv</w:t>
      </w:r>
      <w:r>
        <w:rPr>
          <w:rFonts w:ascii="Arial" w:cs="Arial" w:eastAsia="TimesNewRomanPSMT" w:hAnsi="Arial"/>
          <w:bCs/>
          <w:lang w:val="sr-RS"/>
        </w:rPr>
        <w:t xml:space="preserve"> i adresu</w:t>
      </w:r>
      <w:r>
        <w:rPr>
          <w:rFonts w:ascii="Arial" w:cs="Arial" w:eastAsia="TimesNewRomanPSMT" w:hAnsi="Arial"/>
          <w:bCs/>
        </w:rPr>
        <w:t xml:space="preserve"> ponuđača. </w:t>
      </w:r>
    </w:p>
    <w:p>
      <w:pPr>
        <w:pStyle w:val="style0"/>
        <w:jc w:val="both"/>
      </w:pPr>
      <w:r>
        <w:rPr>
          <w:rFonts w:ascii="Arial" w:cs="Arial" w:eastAsia="TimesNewRomanPSMT" w:hAnsi="Arial"/>
          <w:bCs/>
        </w:rPr>
        <w:t>U slučaju da ponudu podnosi grupa ponuđača, na koverti je potrebno naznačiti da se radi o grupi ponuđača i navesti nazive i adresu svih učesnika u zajedničkoj ponudi.</w:t>
      </w:r>
    </w:p>
    <w:p>
      <w:pPr>
        <w:pStyle w:val="style0"/>
        <w:spacing w:line="100" w:lineRule="atLeast"/>
        <w:jc w:val="both"/>
      </w:pPr>
      <w:r>
        <w:rPr>
          <w:rFonts w:ascii="Arial" w:cs="Arial" w:eastAsia="TimesNewRomanPSMT" w:hAnsi="Arial"/>
          <w:bCs/>
        </w:rPr>
        <w:t xml:space="preserve">Ponudu dostaviti na adresu: </w:t>
      </w:r>
      <w:r>
        <w:rPr>
          <w:rFonts w:ascii="Arial" w:cs="Arial" w:eastAsia="TimesNewRomanPSMT" w:hAnsi="Arial"/>
          <w:b/>
          <w:bCs/>
          <w:sz w:val="24"/>
          <w:szCs w:val="24"/>
          <w:lang w:val="sl-SI"/>
        </w:rPr>
        <w:t>Specijalna bolnica za plućne bolesti »Dr Budislav Babić« Bela Crkva, ul.SMiletića br.55</w:t>
      </w:r>
      <w:r>
        <w:rPr>
          <w:rFonts w:ascii="Arial" w:cs="Arial" w:hAnsi="Arial"/>
          <w:b/>
          <w:i/>
          <w:iCs/>
        </w:rPr>
        <w:t xml:space="preserve">, </w:t>
      </w:r>
      <w:r>
        <w:rPr>
          <w:rFonts w:ascii="Arial" w:cs="Arial" w:hAnsi="Arial"/>
          <w:b/>
          <w:iCs/>
          <w:u w:val="single"/>
        </w:rPr>
        <w:t>ODSEK JAVNIH NABAVKI</w:t>
      </w:r>
      <w:r>
        <w:rPr>
          <w:rFonts w:ascii="Arial" w:cs="Arial" w:hAnsi="Arial"/>
          <w:b/>
          <w:i/>
          <w:iCs/>
        </w:rPr>
        <w:t xml:space="preserve"> - </w:t>
      </w:r>
      <w:r>
        <w:rPr>
          <w:rFonts w:ascii="Arial" w:cs="Arial" w:eastAsia="TimesNewRomanPSMT" w:hAnsi="Arial"/>
          <w:b/>
          <w:bCs/>
        </w:rPr>
        <w:t xml:space="preserve">sa naznakom: </w:t>
      </w:r>
      <w:r>
        <w:rPr>
          <w:rFonts w:ascii="Arial" w:cs="Arial" w:eastAsia="TimesNewRomanPS-BoldMT" w:hAnsi="Arial"/>
          <w:b/>
          <w:bCs/>
        </w:rPr>
        <w:t>,,Ponuda za javnu nabavku</w:t>
      </w:r>
      <w:r>
        <w:rPr>
          <w:rFonts w:ascii="Arial" w:cs="Arial" w:hAnsi="Arial"/>
          <w:b/>
        </w:rPr>
        <w:t xml:space="preserve"> dobara: LEKOVI SA LISTE D </w:t>
      </w:r>
      <w:r>
        <w:rPr>
          <w:rFonts w:ascii="Arial" w:cs="Arial" w:hAnsi="Arial"/>
          <w:b/>
          <w:sz w:val="22"/>
          <w:szCs w:val="22"/>
          <w:lang w:val="sr-RS"/>
        </w:rPr>
        <w:t xml:space="preserve">- </w:t>
      </w:r>
      <w:r>
        <w:rPr>
          <w:rFonts w:ascii="Arial" w:cs="Arial" w:hAnsi="Arial"/>
          <w:b/>
        </w:rPr>
        <w:t xml:space="preserve"> </w:t>
      </w:r>
      <w:r>
        <w:rPr>
          <w:rFonts w:ascii="Arial" w:cs="Arial" w:eastAsia="TimesNewRomanPS-BoldMT" w:hAnsi="Arial"/>
          <w:b/>
          <w:bCs/>
        </w:rPr>
        <w:t xml:space="preserve">JN OP br.  2/2016 </w:t>
      </w:r>
      <w:r>
        <w:rPr>
          <w:rFonts w:ascii="Arial" w:cs="Arial" w:eastAsia="TimesNewRomanPSMT" w:hAnsi="Arial"/>
          <w:b/>
          <w:bCs/>
        </w:rPr>
        <w:t xml:space="preserve">- </w:t>
      </w:r>
      <w:r>
        <w:rPr>
          <w:rFonts w:ascii="Arial" w:cs="Arial" w:eastAsia="TimesNewRomanPS-BoldMT" w:hAnsi="Arial"/>
          <w:b/>
          <w:bCs/>
        </w:rPr>
        <w:t>NE OTVARATI”</w:t>
      </w:r>
      <w:r>
        <w:rPr>
          <w:rFonts w:ascii="Arial" w:cs="Arial" w:hAnsi="Arial"/>
          <w:b/>
        </w:rPr>
        <w:t>.</w:t>
      </w:r>
      <w:r>
        <w:rPr>
          <w:rFonts w:ascii="Arial" w:cs="Arial" w:hAnsi="Arial"/>
          <w:b/>
          <w:color w:val="FF0000"/>
        </w:rPr>
        <w:t xml:space="preserve"> </w:t>
      </w:r>
    </w:p>
    <w:p>
      <w:pPr>
        <w:pStyle w:val="style0"/>
        <w:spacing w:line="100" w:lineRule="atLeast"/>
        <w:jc w:val="both"/>
      </w:pPr>
      <w:r>
        <w:rPr/>
      </w:r>
    </w:p>
    <w:p>
      <w:pPr>
        <w:pStyle w:val="style0"/>
        <w:spacing w:line="100" w:lineRule="atLeast"/>
        <w:jc w:val="both"/>
      </w:pPr>
      <w:r>
        <w:rPr>
          <w:rFonts w:ascii="Arial" w:cs="Arial" w:hAnsi="Arial"/>
          <w:b/>
          <w:color w:val="00000A"/>
          <w:u w:val="single"/>
        </w:rPr>
        <w:t>Ponuda se smatra blagovremenom ukoliko je primljena od strane naručioca, u prostorije ODSEKA JAVNIH NABAVKI, do 06.07.2016. (sreda)</w:t>
      </w:r>
      <w:r>
        <w:rPr>
          <w:rFonts w:ascii="Arial" w:cs="Arial" w:hAnsi="Arial"/>
          <w:b/>
          <w:iCs/>
          <w:color w:val="00000A"/>
          <w:u w:val="single"/>
        </w:rPr>
        <w:t xml:space="preserve"> </w:t>
      </w:r>
      <w:r>
        <w:rPr>
          <w:rFonts w:ascii="Arial" w:cs="Arial" w:hAnsi="Arial"/>
          <w:b/>
          <w:color w:val="00000A"/>
          <w:u w:val="single"/>
        </w:rPr>
        <w:t>do 10 časova</w:t>
      </w:r>
      <w:r>
        <w:rPr>
          <w:rFonts w:ascii="Arial" w:cs="Arial" w:hAnsi="Arial"/>
          <w:b/>
          <w:iCs/>
          <w:color w:val="00000A"/>
          <w:u w:val="single"/>
        </w:rPr>
        <w:t>.</w:t>
      </w:r>
      <w:r>
        <w:rPr>
          <w:rFonts w:ascii="Arial" w:cs="Arial" w:hAnsi="Arial"/>
          <w:b/>
          <w:iCs/>
          <w:color w:val="FF0000"/>
          <w:u w:val="single"/>
        </w:rPr>
        <w:t xml:space="preserve"> </w:t>
      </w:r>
    </w:p>
    <w:p>
      <w:pPr>
        <w:pStyle w:val="style0"/>
        <w:spacing w:line="100" w:lineRule="atLeast"/>
        <w:jc w:val="both"/>
      </w:pPr>
      <w:r>
        <w:rPr>
          <w:rFonts w:ascii="Arial" w:cs="Arial" w:eastAsia="TimesNewRomanPS-BoldMT" w:hAnsi="Arial"/>
          <w:b/>
          <w:bCs/>
          <w:color w:val="FF0000"/>
        </w:rPr>
        <w:t xml:space="preserve"> </w:t>
      </w:r>
      <w:r>
        <w:rPr>
          <w:rFonts w:ascii="Arial" w:cs="Arial" w:hAnsi="Arial"/>
          <w:color w:val="FF0000"/>
        </w:rPr>
        <w:t xml:space="preserve">  </w:t>
      </w:r>
    </w:p>
    <w:p>
      <w:pPr>
        <w:pStyle w:val="style0"/>
        <w:spacing w:line="100" w:lineRule="atLeast"/>
        <w:jc w:val="both"/>
      </w:pPr>
      <w:r>
        <w:rPr>
          <w:rFonts w:ascii="Arial" w:cs="Arial" w:hAnsi="Arial"/>
          <w:color w:val="00000A"/>
        </w:rPr>
        <w:t xml:space="preserve">Naručilac će, po prijemu određene ponude, na koverti, odnosno kutiji u kojoj se ponuda nalazi, obeležiti vreme prijema i evidentirati broj i datum ponude prema redosledu prispeća. Ukoliko je ponuda dostavljena neposredno </w:t>
      </w:r>
      <w:r>
        <w:rPr>
          <w:rFonts w:ascii="Arial" w:cs="Arial" w:hAnsi="Arial"/>
          <w:color w:val="00000A"/>
          <w:lang w:val="sr-RS"/>
        </w:rPr>
        <w:t>n</w:t>
      </w:r>
      <w:r>
        <w:rPr>
          <w:rFonts w:ascii="Arial" w:cs="Arial" w:hAnsi="Arial"/>
          <w:color w:val="00000A"/>
        </w:rPr>
        <w:t>aruč</w:t>
      </w:r>
      <w:r>
        <w:rPr>
          <w:rFonts w:ascii="Arial" w:cs="Arial" w:hAnsi="Arial"/>
          <w:color w:val="00000A"/>
          <w:lang w:val="sr-RS"/>
        </w:rPr>
        <w:t>i</w:t>
      </w:r>
      <w:r>
        <w:rPr>
          <w:rFonts w:ascii="Arial" w:cs="Arial" w:hAnsi="Arial"/>
          <w:color w:val="00000A"/>
        </w:rPr>
        <w:t xml:space="preserve">lac će ponuđaču predati potvrdu prijema ponude. U potvrdi o prijemu naručilac će navesti datum i sat prijema ponude. </w:t>
      </w:r>
    </w:p>
    <w:p>
      <w:pPr>
        <w:pStyle w:val="style0"/>
        <w:spacing w:line="100" w:lineRule="atLeast"/>
        <w:jc w:val="both"/>
      </w:pPr>
      <w:r>
        <w:rPr>
          <w:rFonts w:ascii="Arial" w:cs="Arial" w:hAnsi="Arial"/>
          <w:color w:val="00000A"/>
        </w:rPr>
        <w:t>Ponuda koju naručilac nije primio u roku određenom za podnošenje ponuda, odnosno koja je primljena po isteku dana i sata do kojeg se mogu ponude podnositi, smatraće se neblagovremenom.</w:t>
      </w:r>
      <w:r>
        <w:rPr/>
        <w:t xml:space="preserve"> </w:t>
      </w:r>
      <w:r>
        <w:rPr>
          <w:rFonts w:ascii="Arial" w:cs="Arial" w:hAnsi="Arial"/>
          <w:color w:val="00000A"/>
        </w:rPr>
        <w:t xml:space="preserve">Neblagovremenu ponudu naručilac će po okončanju postupka otvaranja vratiti neotvorenu ponuđaču, sa naznakom da je podneta neblagovremeno. </w:t>
      </w:r>
    </w:p>
    <w:p>
      <w:pPr>
        <w:pStyle w:val="style0"/>
        <w:spacing w:line="100" w:lineRule="atLeast"/>
        <w:jc w:val="both"/>
      </w:pPr>
      <w:r>
        <w:rPr>
          <w:rFonts w:ascii="Arial" w:cs="Arial" w:hAnsi="Arial"/>
          <w:color w:val="00000A"/>
        </w:rPr>
        <w:t xml:space="preserve">Ponuda mora da sadrži overen i potpisan: </w:t>
      </w:r>
    </w:p>
    <w:p>
      <w:pPr>
        <w:pStyle w:val="style0"/>
        <w:numPr>
          <w:ilvl w:val="0"/>
          <w:numId w:val="3"/>
        </w:numPr>
        <w:spacing w:line="100" w:lineRule="atLeast"/>
        <w:jc w:val="both"/>
      </w:pPr>
      <w:r>
        <w:rPr>
          <w:rFonts w:ascii="Arial" w:cs="Arial" w:hAnsi="Arial"/>
          <w:color w:val="00000A"/>
        </w:rPr>
        <w:t xml:space="preserve">Obrazac ponude (Obrazac 1); </w:t>
      </w:r>
    </w:p>
    <w:p>
      <w:pPr>
        <w:pStyle w:val="style0"/>
        <w:numPr>
          <w:ilvl w:val="0"/>
          <w:numId w:val="3"/>
        </w:numPr>
        <w:spacing w:line="100" w:lineRule="atLeast"/>
        <w:jc w:val="both"/>
      </w:pPr>
      <w:r>
        <w:rPr>
          <w:rFonts w:ascii="Arial" w:cs="Arial" w:hAnsi="Arial"/>
          <w:color w:val="00000A"/>
        </w:rPr>
        <w:t>Obrazac strukture ponuđene cene (Obrazac 2);</w:t>
      </w:r>
    </w:p>
    <w:p>
      <w:pPr>
        <w:pStyle w:val="style0"/>
        <w:numPr>
          <w:ilvl w:val="0"/>
          <w:numId w:val="3"/>
        </w:numPr>
        <w:spacing w:line="100" w:lineRule="atLeast"/>
        <w:jc w:val="both"/>
      </w:pPr>
      <w:r>
        <w:rPr>
          <w:rFonts w:ascii="Arial" w:cs="Arial" w:hAnsi="Arial"/>
          <w:color w:val="00000A"/>
        </w:rPr>
        <w:t>Obrazac troškova pripreme ponude (Obrazac 3);</w:t>
      </w:r>
    </w:p>
    <w:p>
      <w:pPr>
        <w:pStyle w:val="style0"/>
        <w:numPr>
          <w:ilvl w:val="0"/>
          <w:numId w:val="3"/>
        </w:numPr>
        <w:spacing w:line="100" w:lineRule="atLeast"/>
        <w:jc w:val="both"/>
      </w:pPr>
      <w:r>
        <w:rPr>
          <w:rFonts w:ascii="Arial" w:cs="Arial" w:hAnsi="Arial"/>
          <w:color w:val="00000A"/>
        </w:rPr>
        <w:t>Obrazac izjave o nezavisnoj ponudi (Obrazac 4);</w:t>
      </w:r>
    </w:p>
    <w:p>
      <w:pPr>
        <w:pStyle w:val="style0"/>
        <w:numPr>
          <w:ilvl w:val="0"/>
          <w:numId w:val="3"/>
        </w:numPr>
        <w:spacing w:line="100" w:lineRule="atLeast"/>
        <w:jc w:val="both"/>
      </w:pPr>
      <w:r>
        <w:rPr>
          <w:rFonts w:ascii="Arial" w:cs="Arial" w:hAnsi="Arial"/>
          <w:color w:val="00000A"/>
        </w:rPr>
        <w:t>Obrazac izjave ponuđača o ispunjenosti uslova za učešće u postupku javne nabavke - čl. 75. i 76. ZJN (Obrazac 5);</w:t>
      </w:r>
    </w:p>
    <w:p>
      <w:pPr>
        <w:pStyle w:val="style0"/>
        <w:numPr>
          <w:ilvl w:val="0"/>
          <w:numId w:val="3"/>
        </w:numPr>
        <w:spacing w:line="100" w:lineRule="atLeast"/>
        <w:jc w:val="both"/>
      </w:pPr>
      <w:r>
        <w:rPr>
          <w:rFonts w:ascii="Arial" w:cs="Arial" w:hAnsi="Arial"/>
          <w:color w:val="00000A"/>
        </w:rPr>
        <w:t>Obrazac izjave podizvođača o ispunjenosti uslova za učešće u postupku javne nabavke - čl. 75. (Obrazac 6), ukoliko ponuđač podnosi ponudu sa podizvođačem;</w:t>
      </w:r>
    </w:p>
    <w:p>
      <w:pPr>
        <w:pStyle w:val="style0"/>
        <w:numPr>
          <w:ilvl w:val="0"/>
          <w:numId w:val="3"/>
        </w:numPr>
        <w:spacing w:line="100" w:lineRule="atLeast"/>
        <w:jc w:val="both"/>
      </w:pPr>
      <w:r>
        <w:rPr>
          <w:rFonts w:ascii="Arial" w:cs="Arial" w:hAnsi="Arial"/>
          <w:color w:val="00000A"/>
        </w:rPr>
        <w:t>Model ugovora;</w:t>
      </w:r>
    </w:p>
    <w:p>
      <w:pPr>
        <w:pStyle w:val="style0"/>
        <w:jc w:val="both"/>
      </w:pPr>
      <w:r>
        <w:rPr>
          <w:rFonts w:ascii="Arial" w:cs="Arial" w:hAnsi="Arial"/>
          <w:b/>
          <w:color w:val="FF0000"/>
        </w:rPr>
        <w:t xml:space="preserve">  </w:t>
      </w:r>
    </w:p>
    <w:p>
      <w:pPr>
        <w:pStyle w:val="style0"/>
        <w:jc w:val="both"/>
      </w:pPr>
      <w:r>
        <w:rPr/>
      </w:r>
    </w:p>
    <w:p>
      <w:pPr>
        <w:pStyle w:val="style0"/>
        <w:jc w:val="both"/>
      </w:pPr>
      <w:r>
        <w:rPr/>
      </w:r>
    </w:p>
    <w:p>
      <w:pPr>
        <w:pStyle w:val="style0"/>
        <w:jc w:val="both"/>
      </w:pPr>
      <w:r>
        <w:rPr>
          <w:rFonts w:ascii="Arial" w:cs="Arial" w:hAnsi="Arial"/>
          <w:b/>
          <w:iCs/>
        </w:rPr>
        <w:t>4.</w:t>
      </w:r>
      <w:r>
        <w:rPr>
          <w:rFonts w:ascii="Arial" w:cs="Arial" w:hAnsi="Arial"/>
          <w:b/>
          <w:bCs/>
          <w:iCs/>
        </w:rPr>
        <w:t xml:space="preserve"> PARTIJE</w:t>
      </w:r>
    </w:p>
    <w:p>
      <w:pPr>
        <w:pStyle w:val="style0"/>
        <w:jc w:val="both"/>
      </w:pPr>
      <w:r>
        <w:rPr/>
      </w:r>
    </w:p>
    <w:p>
      <w:pPr>
        <w:pStyle w:val="style0"/>
        <w:jc w:val="both"/>
      </w:pPr>
      <w:r>
        <w:rPr>
          <w:rFonts w:ascii="Arial" w:cs="Arial" w:hAnsi="Arial"/>
        </w:rPr>
        <w:t>Predmet javne nabavke je oblikovan u  partijе.</w:t>
      </w:r>
    </w:p>
    <w:p>
      <w:pPr>
        <w:pStyle w:val="style0"/>
        <w:jc w:val="both"/>
      </w:pPr>
      <w:r>
        <w:rPr/>
      </w:r>
    </w:p>
    <w:p>
      <w:pPr>
        <w:pStyle w:val="style140"/>
        <w:numPr>
          <w:ilvl w:val="0"/>
          <w:numId w:val="11"/>
        </w:numPr>
        <w:suppressAutoHyphens w:val="false"/>
        <w:spacing w:line="276" w:lineRule="auto"/>
        <w:jc w:val="both"/>
      </w:pPr>
      <w:r>
        <w:rPr>
          <w:rFonts w:ascii="Arial" w:cs="Arial" w:eastAsia="TimesNewRomanPSMT" w:hAnsi="Arial"/>
          <w:bCs/>
          <w:color w:val="00000A"/>
        </w:rPr>
        <w:t xml:space="preserve">Ponuđač može da podnese ponudu za jednu ili više partija. </w:t>
      </w:r>
    </w:p>
    <w:p>
      <w:pPr>
        <w:pStyle w:val="style140"/>
        <w:numPr>
          <w:ilvl w:val="0"/>
          <w:numId w:val="11"/>
        </w:numPr>
        <w:suppressAutoHyphens w:val="false"/>
        <w:spacing w:line="276" w:lineRule="auto"/>
        <w:jc w:val="both"/>
      </w:pPr>
      <w:r>
        <w:rPr>
          <w:rFonts w:ascii="Arial" w:cs="Arial" w:eastAsia="TimesNewRomanPSMT" w:hAnsi="Arial"/>
          <w:bCs/>
          <w:color w:val="00000A"/>
        </w:rPr>
        <w:t>Ponuda mora da obuhvati najmanje jednu celokupnu partiju.</w:t>
      </w:r>
    </w:p>
    <w:p>
      <w:pPr>
        <w:pStyle w:val="style140"/>
        <w:numPr>
          <w:ilvl w:val="0"/>
          <w:numId w:val="11"/>
        </w:numPr>
        <w:suppressAutoHyphens w:val="false"/>
        <w:spacing w:line="276" w:lineRule="auto"/>
        <w:jc w:val="both"/>
      </w:pPr>
      <w:r>
        <w:rPr>
          <w:rFonts w:ascii="Arial" w:cs="Arial" w:eastAsia="TimesNewRomanPSMT" w:hAnsi="Arial"/>
          <w:bCs/>
          <w:color w:val="00000A"/>
        </w:rPr>
        <w:t>Ponuđač je dužan da u ponudi navede da li se ponuda odnosi na celokupnu nabavku ili samo na određene partije.</w:t>
      </w:r>
    </w:p>
    <w:p>
      <w:pPr>
        <w:pStyle w:val="style140"/>
        <w:numPr>
          <w:ilvl w:val="0"/>
          <w:numId w:val="11"/>
        </w:numPr>
        <w:suppressAutoHyphens w:val="false"/>
        <w:spacing w:line="276" w:lineRule="auto"/>
        <w:jc w:val="both"/>
      </w:pPr>
      <w:r>
        <w:rPr>
          <w:rFonts w:ascii="Arial" w:cs="Arial" w:eastAsia="TimesNewRomanPSMT" w:hAnsi="Arial"/>
          <w:bCs/>
          <w:color w:val="00000A"/>
        </w:rPr>
        <w:t>U slučaju da ponuđač podnese ponudu za dve ili više partija, ona mora biti podneta tako da se može ocenjivati za svaku partiju posebno.</w:t>
      </w:r>
    </w:p>
    <w:p>
      <w:pPr>
        <w:pStyle w:val="style0"/>
        <w:jc w:val="both"/>
      </w:pPr>
      <w:r>
        <w:rPr>
          <w:rFonts w:ascii="Arial" w:cs="Arial" w:eastAsia="TimesNewRomanPSMT" w:hAnsi="Arial"/>
          <w:bCs/>
          <w:color w:val="00000A"/>
        </w:rPr>
        <w:t>Dokazi iz čl. 75. i 76. ZJN, u slučaju da ponuđač podnese ponudu za dve ili više partija, ne moraju biti dostavljeni za svaku partiju posebno, odnosno mogu biti dostavljeni u jednom primerku za sve partije.</w:t>
      </w:r>
    </w:p>
    <w:p>
      <w:pPr>
        <w:pStyle w:val="style140"/>
        <w:suppressAutoHyphens w:val="false"/>
        <w:spacing w:line="276" w:lineRule="auto"/>
        <w:ind w:hanging="0" w:left="360" w:right="0"/>
        <w:jc w:val="both"/>
      </w:pPr>
      <w:r>
        <w:rPr/>
      </w:r>
    </w:p>
    <w:p>
      <w:pPr>
        <w:pStyle w:val="style0"/>
        <w:jc w:val="both"/>
      </w:pPr>
      <w:r>
        <w:rPr/>
      </w:r>
    </w:p>
    <w:p>
      <w:pPr>
        <w:pStyle w:val="style0"/>
        <w:jc w:val="both"/>
      </w:pPr>
      <w:r>
        <w:rPr>
          <w:rFonts w:ascii="Arial" w:cs="Arial" w:hAnsi="Arial"/>
          <w:b/>
          <w:iCs/>
        </w:rPr>
        <w:t>5.</w:t>
      </w:r>
      <w:r>
        <w:rPr>
          <w:rFonts w:ascii="Arial" w:cs="Arial" w:hAnsi="Arial"/>
          <w:b/>
          <w:bCs/>
          <w:iCs/>
        </w:rPr>
        <w:t xml:space="preserve">  PONUDA SA VARIJANTAMA</w:t>
      </w:r>
    </w:p>
    <w:p>
      <w:pPr>
        <w:pStyle w:val="style0"/>
        <w:jc w:val="both"/>
      </w:pPr>
      <w:r>
        <w:rPr/>
      </w:r>
    </w:p>
    <w:p>
      <w:pPr>
        <w:pStyle w:val="style0"/>
        <w:jc w:val="both"/>
      </w:pPr>
      <w:r>
        <w:rPr>
          <w:rFonts w:ascii="Arial" w:cs="Arial" w:hAnsi="Arial"/>
          <w:bCs/>
          <w:iCs/>
        </w:rPr>
        <w:t>Podnošenje ponude sa varijantama nije dozvoljeno.</w:t>
      </w:r>
    </w:p>
    <w:p>
      <w:pPr>
        <w:pStyle w:val="style0"/>
        <w:jc w:val="both"/>
      </w:pPr>
      <w:r>
        <w:rPr/>
      </w:r>
    </w:p>
    <w:p>
      <w:pPr>
        <w:pStyle w:val="style0"/>
        <w:jc w:val="both"/>
      </w:pPr>
      <w:r>
        <w:rPr>
          <w:rFonts w:ascii="Arial" w:cs="Arial" w:hAnsi="Arial"/>
          <w:b/>
          <w:bCs/>
          <w:iCs/>
        </w:rPr>
        <w:t xml:space="preserve">6. </w:t>
      </w:r>
      <w:r>
        <w:rPr>
          <w:rFonts w:ascii="Arial" w:cs="Arial" w:hAnsi="Arial"/>
          <w:b/>
          <w:iCs/>
        </w:rPr>
        <w:t>NAČIN IZMENE, DOPUNE I OPOZIVA PONUDE</w:t>
      </w:r>
    </w:p>
    <w:p>
      <w:pPr>
        <w:pStyle w:val="style0"/>
        <w:jc w:val="both"/>
      </w:pPr>
      <w:r>
        <w:rPr/>
      </w:r>
    </w:p>
    <w:p>
      <w:pPr>
        <w:pStyle w:val="style0"/>
        <w:jc w:val="both"/>
      </w:pPr>
      <w:r>
        <w:rPr>
          <w:rFonts w:ascii="Arial" w:cs="Arial" w:hAnsi="Arial"/>
        </w:rPr>
        <w:t>U roku za podnošenje ponude ponuđač može da izmeni, dopuni ili opozove svoju ponudu na način koji je određen za podnošenje ponude.</w:t>
      </w:r>
    </w:p>
    <w:p>
      <w:pPr>
        <w:pStyle w:val="style0"/>
        <w:jc w:val="both"/>
      </w:pPr>
      <w:r>
        <w:rPr>
          <w:rFonts w:ascii="Arial" w:cs="Arial" w:hAnsi="Arial"/>
        </w:rPr>
        <w:t xml:space="preserve">Ponuđač je dužan da jasno naznači koji deo ponude menja odnosno koja dokumenta naknadno dostavlja. </w:t>
      </w:r>
    </w:p>
    <w:p>
      <w:pPr>
        <w:pStyle w:val="style0"/>
        <w:jc w:val="both"/>
      </w:pPr>
      <w:r>
        <w:rPr>
          <w:rFonts w:ascii="Arial" w:cs="Arial" w:eastAsia="TimesNewRomanPSMT" w:hAnsi="Arial"/>
          <w:bCs/>
          <w:iCs/>
        </w:rPr>
        <w:t>Izmenu, dopunu ili opoziv ponude treba dostaviti na adresu:</w:t>
      </w:r>
      <w:r>
        <w:rPr>
          <w:rFonts w:ascii="Arial" w:cs="Arial" w:eastAsia="TimesNewRomanPSMT" w:hAnsi="Arial"/>
          <w:b/>
          <w:bCs/>
          <w:iCs/>
          <w:sz w:val="24"/>
          <w:szCs w:val="24"/>
          <w:lang w:val="sl-SI"/>
        </w:rPr>
        <w:t>Specijalna bolnica za plućne bolesti »Dr Budislav Babić« Bela Crkva, ul.SMiletića br.55</w:t>
      </w:r>
      <w:r>
        <w:rPr>
          <w:rFonts w:ascii="Arial" w:cs="Arial" w:eastAsia="TimesNewRomanPSMT" w:hAnsi="Arial"/>
          <w:bCs/>
          <w:iCs/>
        </w:rPr>
        <w:t xml:space="preserve"> </w:t>
      </w:r>
      <w:r>
        <w:rPr>
          <w:rFonts w:ascii="Arial" w:cs="Arial" w:eastAsia="TimesNewRomanPSMT" w:hAnsi="Arial"/>
          <w:b/>
          <w:bCs/>
          <w:iCs/>
        </w:rPr>
        <w:t>,</w:t>
      </w:r>
      <w:r>
        <w:rPr>
          <w:rFonts w:ascii="Arial" w:cs="Arial" w:hAnsi="Arial"/>
          <w:b/>
          <w:i/>
          <w:iCs/>
        </w:rPr>
        <w:t xml:space="preserve"> </w:t>
      </w:r>
      <w:r>
        <w:rPr>
          <w:rFonts w:ascii="Arial" w:cs="Arial" w:eastAsia="TimesNewRomanPSMT" w:hAnsi="Arial"/>
          <w:b/>
          <w:bCs/>
          <w:iCs/>
          <w:color w:val="FF0000"/>
        </w:rPr>
        <w:t xml:space="preserve"> </w:t>
      </w:r>
      <w:r>
        <w:rPr>
          <w:rFonts w:ascii="Arial" w:cs="Arial" w:eastAsia="TimesNewRomanPSMT" w:hAnsi="Arial"/>
          <w:b/>
          <w:bCs/>
          <w:iCs/>
          <w:color w:val="00000A"/>
        </w:rPr>
        <w:t>ODSEK JAVNIH NABAVKI,</w:t>
      </w:r>
      <w:r>
        <w:rPr>
          <w:rFonts w:ascii="Arial" w:cs="Arial" w:eastAsia="TimesNewRomanPSMT" w:hAnsi="Arial"/>
          <w:bCs/>
          <w:iCs/>
          <w:color w:val="00000A"/>
        </w:rPr>
        <w:t xml:space="preserve"> </w:t>
      </w:r>
      <w:r>
        <w:rPr>
          <w:rFonts w:ascii="Arial" w:cs="Arial" w:eastAsia="TimesNewRomanPSMT" w:hAnsi="Arial"/>
          <w:bCs/>
          <w:iCs/>
        </w:rPr>
        <w:t>sa naznakom:</w:t>
      </w:r>
    </w:p>
    <w:p>
      <w:pPr>
        <w:pStyle w:val="style0"/>
        <w:jc w:val="both"/>
      </w:pPr>
      <w:r>
        <w:rPr/>
      </w:r>
    </w:p>
    <w:p>
      <w:pPr>
        <w:pStyle w:val="style0"/>
        <w:jc w:val="both"/>
      </w:pPr>
      <w:r>
        <w:rPr>
          <w:rFonts w:ascii="Arial" w:cs="Arial" w:eastAsia="TimesNewRomanPSMT" w:hAnsi="Arial"/>
          <w:bCs/>
          <w:iCs/>
          <w:sz w:val="22"/>
          <w:szCs w:val="22"/>
        </w:rPr>
        <w:t xml:space="preserve"> „</w:t>
      </w:r>
      <w:r>
        <w:rPr>
          <w:rFonts w:ascii="Arial" w:cs="Arial" w:eastAsia="TimesNewRomanPSMT" w:hAnsi="Arial"/>
          <w:b/>
          <w:bCs/>
          <w:iCs/>
          <w:sz w:val="22"/>
          <w:szCs w:val="22"/>
        </w:rPr>
        <w:t>Izmena ponude</w:t>
      </w:r>
      <w:r>
        <w:rPr>
          <w:rFonts w:ascii="Arial" w:cs="Arial" w:eastAsia="TimesNewRomanPS-BoldMT" w:hAnsi="Arial"/>
          <w:b/>
          <w:bCs/>
          <w:sz w:val="22"/>
          <w:szCs w:val="22"/>
        </w:rPr>
        <w:t xml:space="preserve"> za javnu nabavku</w:t>
      </w:r>
      <w:r>
        <w:rPr>
          <w:rFonts w:ascii="Arial" w:cs="Arial" w:hAnsi="Arial"/>
          <w:sz w:val="22"/>
          <w:szCs w:val="22"/>
        </w:rPr>
        <w:t xml:space="preserve"> </w:t>
      </w:r>
      <w:r>
        <w:rPr>
          <w:rFonts w:ascii="Arial" w:cs="Arial" w:hAnsi="Arial"/>
          <w:b/>
          <w:sz w:val="22"/>
          <w:szCs w:val="22"/>
        </w:rPr>
        <w:t>dobara</w:t>
      </w:r>
      <w:r>
        <w:rPr>
          <w:rFonts w:ascii="Arial" w:cs="Arial" w:hAnsi="Arial"/>
          <w:sz w:val="22"/>
          <w:szCs w:val="22"/>
        </w:rPr>
        <w:t xml:space="preserve"> </w:t>
      </w:r>
      <w:r>
        <w:rPr>
          <w:rFonts w:ascii="Arial" w:cs="Arial" w:hAnsi="Arial"/>
          <w:b/>
          <w:sz w:val="22"/>
          <w:szCs w:val="22"/>
        </w:rPr>
        <w:t xml:space="preserve">– LEKOVI SA LISTE D - </w:t>
      </w:r>
      <w:r>
        <w:rPr>
          <w:rFonts w:ascii="Arial" w:cs="Arial" w:eastAsia="TimesNewRomanPS-BoldMT" w:hAnsi="Arial"/>
          <w:b/>
          <w:bCs/>
          <w:color w:val="00000A"/>
          <w:sz w:val="22"/>
          <w:szCs w:val="22"/>
        </w:rPr>
        <w:t>JN</w:t>
      </w:r>
      <w:r>
        <w:rPr>
          <w:rFonts w:ascii="Arial" w:cs="Arial" w:eastAsia="TimesNewRomanPS-BoldMT" w:hAnsi="Arial"/>
          <w:b/>
          <w:bCs/>
          <w:sz w:val="22"/>
          <w:szCs w:val="22"/>
        </w:rPr>
        <w:t xml:space="preserve"> OP br. 2/2016. </w:t>
      </w:r>
      <w:r>
        <w:rPr>
          <w:rFonts w:ascii="Arial" w:cs="Arial" w:eastAsia="TimesNewRomanPSMT" w:hAnsi="Arial"/>
          <w:b/>
          <w:bCs/>
          <w:sz w:val="22"/>
          <w:szCs w:val="22"/>
        </w:rPr>
        <w:t xml:space="preserve">- </w:t>
      </w:r>
      <w:r>
        <w:rPr>
          <w:rFonts w:ascii="Arial" w:cs="Arial" w:eastAsia="TimesNewRomanPS-BoldMT" w:hAnsi="Arial"/>
          <w:b/>
          <w:bCs/>
          <w:sz w:val="22"/>
          <w:szCs w:val="22"/>
        </w:rPr>
        <w:t>NE OTVARATI”</w:t>
      </w:r>
      <w:r>
        <w:rPr>
          <w:rFonts w:ascii="Arial" w:cs="Arial" w:eastAsia="TimesNewRomanPSMT" w:hAnsi="Arial"/>
          <w:bCs/>
          <w:iCs/>
          <w:sz w:val="22"/>
          <w:szCs w:val="22"/>
        </w:rPr>
        <w:t xml:space="preserve"> ili</w:t>
      </w:r>
    </w:p>
    <w:p>
      <w:pPr>
        <w:pStyle w:val="style0"/>
        <w:jc w:val="both"/>
      </w:pPr>
      <w:r>
        <w:rPr/>
      </w:r>
    </w:p>
    <w:p>
      <w:pPr>
        <w:pStyle w:val="style0"/>
        <w:jc w:val="both"/>
      </w:pPr>
      <w:r>
        <w:rPr>
          <w:rFonts w:ascii="Arial" w:cs="Arial" w:eastAsia="TimesNewRomanPSMT" w:hAnsi="Arial"/>
          <w:bCs/>
          <w:iCs/>
          <w:sz w:val="22"/>
          <w:szCs w:val="22"/>
        </w:rPr>
        <w:t>„</w:t>
      </w:r>
      <w:r>
        <w:rPr>
          <w:rFonts w:ascii="Arial" w:cs="Arial" w:eastAsia="TimesNewRomanPSMT" w:hAnsi="Arial"/>
          <w:b/>
          <w:bCs/>
          <w:iCs/>
          <w:sz w:val="22"/>
          <w:szCs w:val="22"/>
        </w:rPr>
        <w:t>Dopuna ponude</w:t>
      </w:r>
      <w:r>
        <w:rPr>
          <w:rFonts w:ascii="Arial" w:cs="Arial" w:eastAsia="TimesNewRomanPSMT" w:hAnsi="Arial"/>
          <w:bCs/>
          <w:iCs/>
          <w:sz w:val="22"/>
          <w:szCs w:val="22"/>
        </w:rPr>
        <w:t xml:space="preserve"> </w:t>
      </w:r>
      <w:r>
        <w:rPr>
          <w:rFonts w:ascii="Arial" w:cs="Arial" w:eastAsia="TimesNewRomanPS-BoldMT" w:hAnsi="Arial"/>
          <w:b/>
          <w:bCs/>
          <w:sz w:val="22"/>
          <w:szCs w:val="22"/>
        </w:rPr>
        <w:t>za javnu nabavku</w:t>
      </w:r>
      <w:r>
        <w:rPr>
          <w:rFonts w:ascii="Arial" w:cs="Arial" w:hAnsi="Arial"/>
          <w:b/>
          <w:sz w:val="22"/>
          <w:szCs w:val="22"/>
        </w:rPr>
        <w:t xml:space="preserve"> dobara</w:t>
      </w:r>
      <w:r>
        <w:rPr>
          <w:rFonts w:ascii="Arial" w:cs="Arial" w:hAnsi="Arial"/>
          <w:sz w:val="22"/>
          <w:szCs w:val="22"/>
        </w:rPr>
        <w:t xml:space="preserve"> </w:t>
      </w:r>
      <w:r>
        <w:rPr>
          <w:rFonts w:ascii="Arial" w:cs="Arial" w:hAnsi="Arial"/>
          <w:b/>
          <w:sz w:val="22"/>
          <w:szCs w:val="22"/>
        </w:rPr>
        <w:t xml:space="preserve">– LEKOVI SA LISTE D - </w:t>
      </w:r>
      <w:r>
        <w:rPr>
          <w:rFonts w:ascii="Arial" w:cs="Arial" w:eastAsia="TimesNewRomanPS-BoldMT" w:hAnsi="Arial"/>
          <w:b/>
          <w:bCs/>
          <w:color w:val="00000A"/>
          <w:sz w:val="22"/>
          <w:szCs w:val="22"/>
        </w:rPr>
        <w:t>JN</w:t>
      </w:r>
      <w:r>
        <w:rPr>
          <w:rFonts w:ascii="Arial" w:cs="Arial" w:eastAsia="TimesNewRomanPS-BoldMT" w:hAnsi="Arial"/>
          <w:b/>
          <w:bCs/>
          <w:sz w:val="22"/>
          <w:szCs w:val="22"/>
        </w:rPr>
        <w:t xml:space="preserve"> OP br. 2/2016</w:t>
      </w:r>
    </w:p>
    <w:p>
      <w:pPr>
        <w:pStyle w:val="style0"/>
        <w:jc w:val="both"/>
      </w:pPr>
      <w:r>
        <w:rPr>
          <w:rFonts w:ascii="Arial" w:cs="Arial" w:eastAsia="TimesNewRomanPS-BoldMT" w:hAnsi="Arial"/>
          <w:b/>
          <w:bCs/>
          <w:sz w:val="22"/>
          <w:szCs w:val="22"/>
        </w:rPr>
        <w:t xml:space="preserve"> </w:t>
      </w:r>
      <w:r>
        <w:rPr>
          <w:rFonts w:ascii="Arial" w:cs="Arial" w:eastAsia="TimesNewRomanPSMT" w:hAnsi="Arial"/>
          <w:b/>
          <w:bCs/>
          <w:sz w:val="22"/>
          <w:szCs w:val="22"/>
        </w:rPr>
        <w:t xml:space="preserve">- </w:t>
      </w:r>
      <w:r>
        <w:rPr>
          <w:rFonts w:ascii="Arial" w:cs="Arial" w:eastAsia="TimesNewRomanPS-BoldMT" w:hAnsi="Arial"/>
          <w:b/>
          <w:bCs/>
          <w:sz w:val="22"/>
          <w:szCs w:val="22"/>
        </w:rPr>
        <w:t>NE OTVARATI”</w:t>
      </w:r>
      <w:r>
        <w:rPr>
          <w:rFonts w:ascii="Arial" w:cs="Arial" w:eastAsia="TimesNewRomanPSMT" w:hAnsi="Arial"/>
          <w:bCs/>
          <w:iCs/>
          <w:sz w:val="22"/>
          <w:szCs w:val="22"/>
        </w:rPr>
        <w:t xml:space="preserve"> ili</w:t>
      </w:r>
    </w:p>
    <w:p>
      <w:pPr>
        <w:pStyle w:val="style0"/>
        <w:jc w:val="both"/>
      </w:pPr>
      <w:r>
        <w:rPr/>
      </w:r>
    </w:p>
    <w:p>
      <w:pPr>
        <w:pStyle w:val="style0"/>
        <w:jc w:val="both"/>
      </w:pPr>
      <w:r>
        <w:rPr>
          <w:rFonts w:ascii="Arial" w:cs="Arial" w:eastAsia="TimesNewRomanPSMT" w:hAnsi="Arial"/>
          <w:bCs/>
          <w:iCs/>
          <w:sz w:val="22"/>
          <w:szCs w:val="22"/>
        </w:rPr>
        <w:t>„</w:t>
      </w:r>
      <w:r>
        <w:rPr>
          <w:rFonts w:ascii="Arial" w:cs="Arial" w:eastAsia="TimesNewRomanPSMT" w:hAnsi="Arial"/>
          <w:b/>
          <w:bCs/>
          <w:iCs/>
          <w:sz w:val="22"/>
          <w:szCs w:val="22"/>
        </w:rPr>
        <w:t>Opoziv ponude</w:t>
      </w:r>
      <w:r>
        <w:rPr>
          <w:rFonts w:ascii="Arial" w:cs="Arial" w:eastAsia="TimesNewRomanPSMT" w:hAnsi="Arial"/>
          <w:bCs/>
          <w:iCs/>
          <w:sz w:val="22"/>
          <w:szCs w:val="22"/>
        </w:rPr>
        <w:t xml:space="preserve"> </w:t>
      </w:r>
      <w:r>
        <w:rPr>
          <w:rFonts w:ascii="Arial" w:cs="Arial" w:eastAsia="TimesNewRomanPS-BoldMT" w:hAnsi="Arial"/>
          <w:b/>
          <w:bCs/>
          <w:sz w:val="22"/>
          <w:szCs w:val="22"/>
        </w:rPr>
        <w:t>za javnu nabavku</w:t>
      </w:r>
      <w:r>
        <w:rPr>
          <w:rFonts w:ascii="Arial" w:cs="Arial" w:hAnsi="Arial"/>
          <w:sz w:val="22"/>
          <w:szCs w:val="22"/>
        </w:rPr>
        <w:t xml:space="preserve"> </w:t>
      </w:r>
      <w:r>
        <w:rPr>
          <w:rFonts w:ascii="Arial" w:cs="Arial" w:hAnsi="Arial"/>
          <w:b/>
          <w:sz w:val="22"/>
          <w:szCs w:val="22"/>
        </w:rPr>
        <w:t>dobara</w:t>
      </w:r>
      <w:r>
        <w:rPr>
          <w:rFonts w:ascii="Arial" w:cs="Arial" w:hAnsi="Arial"/>
          <w:sz w:val="22"/>
          <w:szCs w:val="22"/>
        </w:rPr>
        <w:t xml:space="preserve"> </w:t>
      </w:r>
      <w:r>
        <w:rPr>
          <w:rFonts w:ascii="Arial" w:cs="Arial" w:hAnsi="Arial"/>
          <w:b/>
          <w:sz w:val="22"/>
          <w:szCs w:val="22"/>
        </w:rPr>
        <w:t xml:space="preserve">– LEKOVI SA LISTE D - </w:t>
      </w:r>
      <w:r>
        <w:rPr>
          <w:rFonts w:ascii="Arial" w:cs="Arial" w:eastAsia="TimesNewRomanPS-BoldMT" w:hAnsi="Arial"/>
          <w:b/>
          <w:bCs/>
          <w:color w:val="00000A"/>
          <w:sz w:val="22"/>
          <w:szCs w:val="22"/>
        </w:rPr>
        <w:t>JN</w:t>
      </w:r>
      <w:r>
        <w:rPr>
          <w:rFonts w:ascii="Arial" w:cs="Arial" w:eastAsia="TimesNewRomanPS-BoldMT" w:hAnsi="Arial"/>
          <w:b/>
          <w:bCs/>
          <w:sz w:val="22"/>
          <w:szCs w:val="22"/>
        </w:rPr>
        <w:t xml:space="preserve"> OP br. 2/2016</w:t>
      </w:r>
    </w:p>
    <w:p>
      <w:pPr>
        <w:pStyle w:val="style0"/>
        <w:jc w:val="both"/>
      </w:pPr>
      <w:r>
        <w:rPr>
          <w:rFonts w:ascii="Arial" w:cs="Arial" w:eastAsia="TimesNewRomanPSMT" w:hAnsi="Arial"/>
          <w:b/>
          <w:bCs/>
          <w:sz w:val="22"/>
          <w:szCs w:val="22"/>
        </w:rPr>
        <w:t xml:space="preserve">- </w:t>
      </w:r>
      <w:r>
        <w:rPr>
          <w:rFonts w:ascii="Arial" w:cs="Arial" w:eastAsia="TimesNewRomanPS-BoldMT" w:hAnsi="Arial"/>
          <w:b/>
          <w:bCs/>
          <w:sz w:val="22"/>
          <w:szCs w:val="22"/>
        </w:rPr>
        <w:t xml:space="preserve">NE OTVARATI”  </w:t>
      </w:r>
      <w:r>
        <w:rPr>
          <w:rFonts w:ascii="Arial" w:cs="Arial" w:eastAsia="TimesNewRomanPS-BoldMT" w:hAnsi="Arial"/>
          <w:bCs/>
          <w:sz w:val="22"/>
          <w:szCs w:val="22"/>
        </w:rPr>
        <w:t xml:space="preserve"> ili</w:t>
      </w:r>
    </w:p>
    <w:p>
      <w:pPr>
        <w:pStyle w:val="style0"/>
        <w:jc w:val="both"/>
      </w:pPr>
      <w:r>
        <w:rPr/>
      </w:r>
    </w:p>
    <w:p>
      <w:pPr>
        <w:pStyle w:val="style0"/>
        <w:jc w:val="both"/>
      </w:pPr>
      <w:r>
        <w:rPr>
          <w:rFonts w:ascii="Arial" w:cs="Arial" w:eastAsia="TimesNewRomanPSMT" w:hAnsi="Arial"/>
          <w:bCs/>
          <w:iCs/>
          <w:sz w:val="22"/>
          <w:szCs w:val="22"/>
        </w:rPr>
        <w:t>„</w:t>
      </w:r>
      <w:r>
        <w:rPr>
          <w:rFonts w:ascii="Arial" w:cs="Arial" w:eastAsia="TimesNewRomanPSMT" w:hAnsi="Arial"/>
          <w:b/>
          <w:bCs/>
          <w:iCs/>
          <w:sz w:val="22"/>
          <w:szCs w:val="22"/>
        </w:rPr>
        <w:t>Izmena i dopuna ponude</w:t>
      </w:r>
      <w:r>
        <w:rPr>
          <w:rFonts w:ascii="Arial" w:cs="Arial" w:eastAsia="TimesNewRomanPS-BoldMT" w:hAnsi="Arial"/>
          <w:b/>
          <w:bCs/>
          <w:sz w:val="22"/>
          <w:szCs w:val="22"/>
        </w:rPr>
        <w:t xml:space="preserve"> za javnu nabavku</w:t>
      </w:r>
      <w:r>
        <w:rPr>
          <w:rFonts w:ascii="Arial" w:cs="Arial" w:hAnsi="Arial"/>
          <w:sz w:val="22"/>
          <w:szCs w:val="22"/>
        </w:rPr>
        <w:t xml:space="preserve"> </w:t>
      </w:r>
      <w:r>
        <w:rPr>
          <w:rFonts w:ascii="Arial" w:cs="Arial" w:hAnsi="Arial"/>
          <w:b/>
          <w:sz w:val="22"/>
          <w:szCs w:val="22"/>
        </w:rPr>
        <w:t>dobara</w:t>
      </w:r>
      <w:r>
        <w:rPr>
          <w:rFonts w:ascii="Arial" w:cs="Arial" w:hAnsi="Arial"/>
          <w:sz w:val="22"/>
          <w:szCs w:val="22"/>
        </w:rPr>
        <w:t xml:space="preserve"> </w:t>
      </w:r>
      <w:r>
        <w:rPr>
          <w:rFonts w:ascii="Arial" w:cs="Arial" w:hAnsi="Arial"/>
          <w:b/>
          <w:sz w:val="22"/>
          <w:szCs w:val="22"/>
        </w:rPr>
        <w:t xml:space="preserve">– LEKOVI SA LISTE D - </w:t>
      </w:r>
      <w:r>
        <w:rPr>
          <w:rFonts w:ascii="Arial" w:cs="Arial" w:eastAsia="TimesNewRomanPS-BoldMT" w:hAnsi="Arial"/>
          <w:b/>
          <w:bCs/>
          <w:color w:val="00000A"/>
          <w:sz w:val="22"/>
          <w:szCs w:val="22"/>
        </w:rPr>
        <w:t>JN</w:t>
      </w:r>
      <w:r>
        <w:rPr>
          <w:rFonts w:ascii="Arial" w:cs="Arial" w:eastAsia="TimesNewRomanPS-BoldMT" w:hAnsi="Arial"/>
          <w:b/>
          <w:bCs/>
          <w:sz w:val="22"/>
          <w:szCs w:val="22"/>
        </w:rPr>
        <w:t xml:space="preserve"> OP br. 2/2016</w:t>
      </w:r>
      <w:r>
        <w:rPr>
          <w:rFonts w:ascii="Arial" w:cs="Arial" w:eastAsia="TimesNewRomanPSMT" w:hAnsi="Arial"/>
          <w:b/>
          <w:bCs/>
          <w:sz w:val="22"/>
          <w:szCs w:val="22"/>
        </w:rPr>
        <w:t xml:space="preserve">- </w:t>
      </w:r>
      <w:r>
        <w:rPr>
          <w:rFonts w:ascii="Arial" w:cs="Arial" w:eastAsia="TimesNewRomanPS-BoldMT" w:hAnsi="Arial"/>
          <w:b/>
          <w:bCs/>
          <w:sz w:val="22"/>
          <w:szCs w:val="22"/>
        </w:rPr>
        <w:t>NE OTVARATI”</w:t>
      </w:r>
    </w:p>
    <w:p>
      <w:pPr>
        <w:pStyle w:val="style0"/>
        <w:jc w:val="both"/>
      </w:pPr>
      <w:r>
        <w:rPr/>
      </w:r>
    </w:p>
    <w:p>
      <w:pPr>
        <w:pStyle w:val="style0"/>
        <w:jc w:val="both"/>
      </w:pPr>
      <w:r>
        <w:rPr>
          <w:rFonts w:ascii="Arial" w:cs="Arial" w:eastAsia="TimesNewRomanPSMT" w:hAnsi="Arial"/>
          <w:bCs/>
        </w:rPr>
        <w:t>Na poleđini koverte ili na kutiji navesti naziv</w:t>
      </w:r>
      <w:r>
        <w:rPr>
          <w:rFonts w:ascii="Arial" w:cs="Arial" w:eastAsia="TimesNewRomanPSMT" w:hAnsi="Arial"/>
          <w:bCs/>
          <w:lang w:val="sr-RS"/>
        </w:rPr>
        <w:t xml:space="preserve"> i adresu</w:t>
      </w:r>
      <w:r>
        <w:rPr>
          <w:rFonts w:ascii="Arial" w:cs="Arial" w:eastAsia="TimesNewRomanPSMT" w:hAnsi="Arial"/>
          <w:bCs/>
        </w:rPr>
        <w:t xml:space="preserve"> ponuđača. U slučaju da ponudu podnosi grupa ponuđača, na koverti je potrebno naznačiti da se radi o grupi ponuđača i navesti nazive i adresu svih učesnika u zajedničkoj ponudi.</w:t>
      </w:r>
    </w:p>
    <w:p>
      <w:pPr>
        <w:pStyle w:val="style0"/>
        <w:jc w:val="both"/>
      </w:pPr>
      <w:r>
        <w:rPr>
          <w:rFonts w:ascii="Arial" w:cs="Arial" w:hAnsi="Arial"/>
        </w:rPr>
        <w:t>Po isteku roka za podnošenje ponuda ponuđač ne može da povuče niti da menja svoju ponudu.</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b/>
          <w:bCs/>
          <w:iCs/>
        </w:rPr>
        <w:t xml:space="preserve">7. UČESTVOVANJE U ZAJEDNIČKOJ PONUDI ILI KAO PODIZVOĐAČ </w:t>
      </w:r>
    </w:p>
    <w:p>
      <w:pPr>
        <w:pStyle w:val="style0"/>
        <w:jc w:val="both"/>
      </w:pPr>
      <w:r>
        <w:rPr/>
      </w:r>
    </w:p>
    <w:p>
      <w:pPr>
        <w:pStyle w:val="style0"/>
        <w:jc w:val="both"/>
      </w:pPr>
      <w:r>
        <w:rPr>
          <w:rFonts w:ascii="Arial" w:cs="Arial" w:hAnsi="Arial"/>
          <w:bCs/>
          <w:iCs/>
        </w:rPr>
        <w:t>Ponuđač može da podnese samo jednu ponudu.</w:t>
      </w:r>
      <w:r>
        <w:rPr>
          <w:rFonts w:ascii="Arial" w:cs="Arial" w:hAnsi="Arial"/>
          <w:i/>
          <w:iCs/>
        </w:rPr>
        <w:t xml:space="preserve"> </w:t>
      </w:r>
    </w:p>
    <w:p>
      <w:pPr>
        <w:pStyle w:val="style0"/>
        <w:jc w:val="both"/>
      </w:pPr>
      <w:r>
        <w:rPr>
          <w:rFonts w:ascii="Arial" w:cs="Arial" w:hAnsi="Arial"/>
          <w:iCs/>
        </w:rPr>
        <w:t>Ponuđač koji je samostalno podneo ponudu ne može istovremeno da učestvuje u zajedničkoj ponudi ili kao podizvođač, niti isto lice može učestvovati u više zajedničkih ponuda.</w:t>
      </w:r>
    </w:p>
    <w:p>
      <w:pPr>
        <w:pStyle w:val="style0"/>
        <w:jc w:val="both"/>
      </w:pPr>
      <w:r>
        <w:rPr>
          <w:rFonts w:ascii="Arial" w:cs="Arial" w:hAnsi="Arial"/>
          <w:iCs/>
          <w:color w:val="00000A"/>
        </w:rPr>
        <w:t xml:space="preserve">U Obrascu ponude </w:t>
      </w:r>
      <w:r>
        <w:rPr>
          <w:rFonts w:ascii="Arial" w:cs="Arial" w:hAnsi="Arial"/>
          <w:iCs/>
          <w:color w:val="00000A"/>
          <w:lang w:val="sr-RS"/>
        </w:rPr>
        <w:t>(</w:t>
      </w:r>
      <w:r>
        <w:rPr>
          <w:rFonts w:ascii="Arial" w:cs="Arial" w:hAnsi="Arial"/>
          <w:iCs/>
          <w:color w:val="00000A"/>
        </w:rPr>
        <w:t xml:space="preserve">Obrazac 1. u </w:t>
      </w:r>
      <w:r>
        <w:rPr>
          <w:rFonts w:ascii="Arial" w:cs="Arial" w:hAnsi="Arial"/>
          <w:iCs/>
          <w:color w:val="00000A"/>
          <w:lang w:val="sr-RS"/>
        </w:rPr>
        <w:t xml:space="preserve">poglavlju </w:t>
      </w:r>
      <w:r>
        <w:rPr>
          <w:rFonts w:ascii="Arial" w:cs="Arial" w:hAnsi="Arial"/>
          <w:iCs/>
          <w:color w:val="00000A"/>
        </w:rPr>
        <w:t>V ove konkursne dokumentacije</w:t>
      </w:r>
      <w:r>
        <w:rPr>
          <w:rFonts w:ascii="Arial" w:cs="Arial" w:hAnsi="Arial"/>
          <w:iCs/>
          <w:color w:val="00000A"/>
          <w:lang w:val="ru-RU"/>
        </w:rPr>
        <w:t>)</w:t>
      </w:r>
      <w:r>
        <w:rPr>
          <w:rFonts w:ascii="Arial" w:cs="Arial" w:hAnsi="Arial"/>
          <w:iCs/>
          <w:color w:val="00000A"/>
        </w:rPr>
        <w:t xml:space="preserve">, </w:t>
      </w:r>
      <w:r>
        <w:rPr>
          <w:rFonts w:ascii="Arial" w:cs="Arial" w:hAnsi="Arial"/>
          <w:iCs/>
        </w:rPr>
        <w:t>ponuđač navodi na koji način podnosi ponudu, odnosno da li podnosi ponudu samostalno, ili kao zajedničku ponudu, ili podnosi ponudu sa podizvođačem.</w:t>
      </w:r>
    </w:p>
    <w:p>
      <w:pPr>
        <w:pStyle w:val="style0"/>
        <w:jc w:val="both"/>
      </w:pPr>
      <w:r>
        <w:rPr/>
      </w:r>
    </w:p>
    <w:p>
      <w:pPr>
        <w:pStyle w:val="style0"/>
        <w:jc w:val="both"/>
      </w:pPr>
      <w:r>
        <w:rPr>
          <w:rFonts w:ascii="Arial" w:cs="Arial" w:hAnsi="Arial"/>
          <w:b/>
          <w:bCs/>
          <w:iCs/>
        </w:rPr>
        <w:t>8. PONUDA SA PODIZVOĐAČEM</w:t>
      </w:r>
    </w:p>
    <w:p>
      <w:pPr>
        <w:pStyle w:val="style0"/>
        <w:jc w:val="both"/>
      </w:pPr>
      <w:r>
        <w:rPr/>
      </w:r>
    </w:p>
    <w:p>
      <w:pPr>
        <w:pStyle w:val="style0"/>
        <w:jc w:val="both"/>
      </w:pPr>
      <w:r>
        <w:rPr>
          <w:rFonts w:ascii="Arial" w:cs="Arial" w:hAnsi="Arial"/>
          <w:iCs/>
        </w:rPr>
        <w:t xml:space="preserve">Ukoliko ponuđač podnosi ponudu sa podizvođačem dužan je da </w:t>
      </w:r>
      <w:r>
        <w:rPr>
          <w:rFonts w:ascii="Arial" w:cs="Arial" w:hAnsi="Arial"/>
          <w:iCs/>
          <w:color w:val="00000A"/>
        </w:rPr>
        <w:t>u Obrascu ponude</w:t>
      </w:r>
      <w:r>
        <w:rPr>
          <w:rFonts w:ascii="Arial" w:cs="Arial" w:hAnsi="Arial"/>
          <w:iCs/>
          <w:color w:val="00000A"/>
          <w:lang w:val="sr-RS"/>
        </w:rPr>
        <w:t xml:space="preserve"> (Obrazac 1. </w:t>
      </w:r>
      <w:r>
        <w:rPr>
          <w:rFonts w:ascii="Arial" w:cs="Arial" w:hAnsi="Arial"/>
          <w:iCs/>
          <w:color w:val="00000A"/>
        </w:rPr>
        <w:t xml:space="preserve">u </w:t>
      </w:r>
      <w:r>
        <w:rPr>
          <w:rFonts w:ascii="Arial" w:cs="Arial" w:hAnsi="Arial"/>
          <w:iCs/>
          <w:color w:val="00000A"/>
          <w:lang w:val="sr-RS"/>
        </w:rPr>
        <w:t xml:space="preserve">poglavlju </w:t>
      </w:r>
      <w:r>
        <w:rPr>
          <w:rFonts w:ascii="Arial" w:cs="Arial" w:hAnsi="Arial"/>
          <w:iCs/>
          <w:color w:val="00000A"/>
        </w:rPr>
        <w:t>V ove konkursne dokumentacije</w:t>
      </w:r>
      <w:r>
        <w:rPr>
          <w:rFonts w:ascii="Arial" w:cs="Arial" w:hAnsi="Arial"/>
          <w:iCs/>
          <w:color w:val="00000A"/>
          <w:lang w:val="ru-RU"/>
        </w:rPr>
        <w:t>)</w:t>
      </w:r>
      <w:r>
        <w:rPr>
          <w:rFonts w:ascii="Arial" w:cs="Arial" w:hAnsi="Arial"/>
          <w:iCs/>
          <w:color w:val="FF0000"/>
        </w:rPr>
        <w:t xml:space="preserve"> </w:t>
      </w:r>
      <w:r>
        <w:rPr>
          <w:rFonts w:ascii="Arial" w:cs="Arial" w:hAnsi="Arial"/>
          <w:iCs/>
        </w:rPr>
        <w:t xml:space="preserve">navede da ponudu podnosi sa podizvođačem, procenat ukupne vrednosti nabavke koji će poveriti podizvođaču,  a koji ne može biti veći od 50%, kao i deo predmeta nabavke koji će izvršiti preko podizvođača. </w:t>
      </w:r>
    </w:p>
    <w:p>
      <w:pPr>
        <w:pStyle w:val="style0"/>
        <w:jc w:val="both"/>
      </w:pPr>
      <w:r>
        <w:rPr>
          <w:rFonts w:ascii="Arial" w:cs="Arial" w:hAnsi="Arial"/>
          <w:iCs/>
        </w:rPr>
        <w:t xml:space="preserve">Ponuđač </w:t>
      </w:r>
      <w:r>
        <w:rPr>
          <w:rFonts w:ascii="Arial" w:cs="Arial" w:hAnsi="Arial"/>
          <w:iCs/>
          <w:color w:val="00000A"/>
        </w:rPr>
        <w:t>u Obrascu ponude</w:t>
      </w:r>
      <w:r>
        <w:rPr>
          <w:rFonts w:ascii="Arial" w:cs="Arial" w:hAnsi="Arial"/>
          <w:i/>
          <w:iCs/>
          <w:color w:val="FF0000"/>
        </w:rPr>
        <w:t xml:space="preserve"> </w:t>
      </w:r>
      <w:r>
        <w:rPr>
          <w:rFonts w:ascii="Arial" w:cs="Arial" w:hAnsi="Arial"/>
          <w:iCs/>
          <w:color w:val="00000A"/>
        </w:rPr>
        <w:t xml:space="preserve">navodi </w:t>
      </w:r>
      <w:r>
        <w:rPr>
          <w:rFonts w:ascii="Arial" w:cs="Arial" w:hAnsi="Arial"/>
          <w:iCs/>
        </w:rPr>
        <w:t xml:space="preserve">naziv i sedište podizvođača, ukoliko će delimično izvršenje nabavke poveriti podizvođaču. </w:t>
      </w:r>
    </w:p>
    <w:p>
      <w:pPr>
        <w:pStyle w:val="style0"/>
        <w:jc w:val="both"/>
      </w:pPr>
      <w:r>
        <w:rPr>
          <w:rFonts w:ascii="Arial" w:cs="Arial" w:hAnsi="Arial"/>
          <w:iCs/>
        </w:rPr>
        <w:t>Ukoliko ugovor o javnoj nabavci bude zaključen između naručioca i ponuđača koji podnosi ponudu sa podizvođačem, taj podizvođač će biti naveden i u ugovoru o javnoj nabavci.</w:t>
      </w:r>
      <w:r>
        <w:rPr>
          <w:rFonts w:eastAsia="TimesNewRomanPSMT"/>
          <w:bCs/>
        </w:rPr>
        <w:t xml:space="preserve"> </w:t>
      </w:r>
    </w:p>
    <w:p>
      <w:pPr>
        <w:pStyle w:val="style0"/>
        <w:jc w:val="both"/>
      </w:pPr>
      <w:r>
        <w:rPr>
          <w:rFonts w:ascii="Arial" w:cs="Arial" w:eastAsia="TimesNewRomanPSMT" w:hAnsi="Arial"/>
          <w:bCs/>
        </w:rPr>
        <w:t xml:space="preserve">Ponuđač je dužan da za podizvođače dostavi dokaze o ispunjenosti uslova koji su navedeni u </w:t>
      </w:r>
      <w:r>
        <w:rPr>
          <w:rFonts w:ascii="Arial" w:cs="Arial" w:eastAsia="TimesNewRomanPSMT" w:hAnsi="Arial"/>
          <w:bCs/>
          <w:lang w:val="sr-RS"/>
        </w:rPr>
        <w:t>poglavlju</w:t>
      </w:r>
      <w:r>
        <w:rPr>
          <w:rFonts w:ascii="Arial" w:cs="Arial" w:eastAsia="TimesNewRomanPSMT" w:hAnsi="Arial"/>
          <w:bCs/>
        </w:rPr>
        <w:t xml:space="preserve"> </w:t>
      </w:r>
      <w:r>
        <w:rPr>
          <w:rFonts w:ascii="Arial" w:cs="Arial" w:eastAsia="TimesNewRomanPSMT" w:hAnsi="Arial"/>
          <w:bCs/>
          <w:color w:val="00000A"/>
        </w:rPr>
        <w:t>III</w:t>
      </w:r>
      <w:r>
        <w:rPr>
          <w:rFonts w:ascii="Arial" w:cs="Arial" w:eastAsia="TimesNewRomanPSMT" w:hAnsi="Arial"/>
          <w:bCs/>
          <w:color w:val="00000A"/>
          <w:lang w:val="ru-RU"/>
        </w:rPr>
        <w:t xml:space="preserve"> </w:t>
      </w:r>
      <w:r>
        <w:rPr>
          <w:rFonts w:ascii="Arial" w:cs="Arial" w:eastAsia="TimesNewRomanPSMT" w:hAnsi="Arial"/>
          <w:bCs/>
          <w:color w:val="00000A"/>
        </w:rPr>
        <w:t xml:space="preserve">konkursne dokumentacije, u skladu sa Uputstvom kako se dokazuje ispunjenost uslova (Obrazac 6. </w:t>
      </w:r>
      <w:r>
        <w:rPr>
          <w:rFonts w:ascii="Arial" w:cs="Arial" w:hAnsi="Arial"/>
          <w:iCs/>
          <w:color w:val="00000A"/>
        </w:rPr>
        <w:t xml:space="preserve">u </w:t>
      </w:r>
      <w:r>
        <w:rPr>
          <w:rFonts w:ascii="Arial" w:cs="Arial" w:hAnsi="Arial"/>
          <w:iCs/>
          <w:color w:val="00000A"/>
          <w:lang w:val="sr-RS"/>
        </w:rPr>
        <w:t xml:space="preserve">poglavlju </w:t>
      </w:r>
      <w:r>
        <w:rPr>
          <w:rFonts w:ascii="Arial" w:cs="Arial" w:hAnsi="Arial"/>
          <w:iCs/>
          <w:color w:val="00000A"/>
        </w:rPr>
        <w:t>V ove konkursne dokumentacije</w:t>
      </w:r>
      <w:r>
        <w:rPr>
          <w:rFonts w:ascii="Arial" w:cs="Arial" w:eastAsia="TimesNewRomanPSMT" w:hAnsi="Arial"/>
          <w:bCs/>
          <w:color w:val="00000A"/>
        </w:rPr>
        <w:t>).</w:t>
      </w:r>
    </w:p>
    <w:p>
      <w:pPr>
        <w:pStyle w:val="style0"/>
        <w:jc w:val="both"/>
      </w:pPr>
      <w:r>
        <w:rPr>
          <w:rFonts w:ascii="Arial" w:cs="Arial" w:hAnsi="Arial"/>
          <w:iCs/>
        </w:rPr>
        <w:t xml:space="preserve">Ponuđač u potpunosti odgovara naručiocu za izvršenje obaveza iz postupka javne nabavke, odnosno izvršenje ugovornih obaveza, bez obzira na broj podizvođača. </w:t>
      </w:r>
    </w:p>
    <w:p>
      <w:pPr>
        <w:pStyle w:val="style0"/>
        <w:jc w:val="both"/>
      </w:pPr>
      <w:r>
        <w:rPr>
          <w:rFonts w:ascii="Arial" w:cs="Arial" w:hAnsi="Arial"/>
          <w:iCs/>
        </w:rPr>
        <w:t>Ponuđač je dužan da naručiocu, na njegov zahtev, omogući pristup kod podizvođača, radi utvrđivanja ispunjenosti traženih uslova.</w:t>
      </w:r>
    </w:p>
    <w:p>
      <w:pPr>
        <w:pStyle w:val="style0"/>
        <w:jc w:val="both"/>
      </w:pPr>
      <w:r>
        <w:rPr/>
      </w:r>
    </w:p>
    <w:p>
      <w:pPr>
        <w:pStyle w:val="style0"/>
        <w:jc w:val="both"/>
      </w:pPr>
      <w:r>
        <w:rPr>
          <w:rFonts w:ascii="Arial" w:cs="Arial" w:hAnsi="Arial"/>
          <w:b/>
        </w:rPr>
        <w:t>9. ZAJEDNIČKA PONUDA</w:t>
      </w:r>
    </w:p>
    <w:p>
      <w:pPr>
        <w:pStyle w:val="style0"/>
        <w:jc w:val="both"/>
      </w:pPr>
      <w:r>
        <w:rPr/>
      </w:r>
    </w:p>
    <w:p>
      <w:pPr>
        <w:pStyle w:val="style0"/>
        <w:jc w:val="both"/>
      </w:pPr>
      <w:r>
        <w:rPr>
          <w:rFonts w:ascii="Arial" w:cs="Arial" w:hAnsi="Arial"/>
        </w:rPr>
        <w:t>Ponudu može podneti grupa ponuđača.</w:t>
      </w:r>
    </w:p>
    <w:p>
      <w:pPr>
        <w:pStyle w:val="style0"/>
        <w:jc w:val="both"/>
      </w:pPr>
      <w:r>
        <w:rPr>
          <w:rFonts w:ascii="Arial" w:cs="Arial" w:hAnsi="Arial"/>
        </w:rPr>
        <w:t>Ukoliko ponudu podnosi grupa ponuđača, sastavni deo zajedničke ponude mora biti sporazum kojim se ponuđači iz grupe međusobno i prema naručiocu obavezuju na izvršenje javne nabavke, a koji obavezno sadrži podatke iz člana 81. st</w:t>
      </w:r>
      <w:r>
        <w:rPr>
          <w:rFonts w:ascii="Arial" w:cs="Arial" w:hAnsi="Arial"/>
          <w:lang w:val="sr-RS"/>
        </w:rPr>
        <w:t>.</w:t>
      </w:r>
      <w:r>
        <w:rPr>
          <w:rFonts w:ascii="Arial" w:cs="Arial" w:hAnsi="Arial"/>
        </w:rPr>
        <w:t xml:space="preserve"> 4. tač</w:t>
      </w:r>
      <w:r>
        <w:rPr>
          <w:rFonts w:ascii="Arial" w:cs="Arial" w:hAnsi="Arial"/>
          <w:lang w:val="sr-RS"/>
        </w:rPr>
        <w:t>.</w:t>
      </w:r>
      <w:r>
        <w:rPr>
          <w:rFonts w:ascii="Arial" w:cs="Arial" w:hAnsi="Arial"/>
        </w:rPr>
        <w:t xml:space="preserve"> 1</w:t>
      </w:r>
      <w:r>
        <w:rPr>
          <w:rFonts w:ascii="Arial" w:cs="Arial" w:hAnsi="Arial"/>
          <w:lang w:val="sr-RS"/>
        </w:rPr>
        <w:t>)</w:t>
      </w:r>
      <w:r>
        <w:rPr>
          <w:rFonts w:ascii="Arial" w:cs="Arial" w:hAnsi="Arial"/>
        </w:rPr>
        <w:t xml:space="preserve">  i 2</w:t>
      </w:r>
      <w:r>
        <w:rPr>
          <w:rFonts w:ascii="Arial" w:cs="Arial" w:hAnsi="Arial"/>
          <w:lang w:val="sr-RS"/>
        </w:rPr>
        <w:t>)</w:t>
      </w:r>
      <w:r>
        <w:rPr>
          <w:rFonts w:ascii="Arial" w:cs="Arial" w:hAnsi="Arial"/>
        </w:rPr>
        <w:t xml:space="preserve"> ZJN i to podatke o: </w:t>
      </w:r>
    </w:p>
    <w:p>
      <w:pPr>
        <w:pStyle w:val="style0"/>
        <w:numPr>
          <w:ilvl w:val="0"/>
          <w:numId w:val="2"/>
        </w:numPr>
        <w:jc w:val="both"/>
      </w:pPr>
      <w:r>
        <w:rPr>
          <w:rFonts w:ascii="Arial" w:cs="Arial" w:hAnsi="Arial"/>
        </w:rPr>
        <w:t xml:space="preserve">članu grupe koji će biti nosilac posla, odnosno koji će podneti ponudu i koji će zastupati grupu ponuđača pred naručiocem, </w:t>
      </w:r>
    </w:p>
    <w:p>
      <w:pPr>
        <w:pStyle w:val="style153"/>
        <w:numPr>
          <w:ilvl w:val="0"/>
          <w:numId w:val="2"/>
        </w:numPr>
      </w:pPr>
      <w:r>
        <w:rPr>
          <w:rFonts w:ascii="Arial" w:cs="Arial" w:hAnsi="Arial"/>
          <w:sz w:val="24"/>
          <w:szCs w:val="24"/>
        </w:rPr>
        <w:t>opisu poslova svakog od ponuđača iz grupe ponuđača u izvršenju ugovora</w:t>
      </w:r>
    </w:p>
    <w:p>
      <w:pPr>
        <w:pStyle w:val="style0"/>
        <w:jc w:val="both"/>
      </w:pPr>
      <w:r>
        <w:rPr/>
      </w:r>
    </w:p>
    <w:p>
      <w:pPr>
        <w:pStyle w:val="style0"/>
        <w:jc w:val="both"/>
      </w:pPr>
      <w:r>
        <w:rPr>
          <w:rFonts w:ascii="Arial" w:cs="Arial" w:eastAsia="TimesNewRomanPSMT" w:hAnsi="Arial"/>
          <w:bCs/>
        </w:rPr>
        <w:t xml:space="preserve">Grupa ponuđača je dužna da dostavi sve dokaze o ispunjenosti uslova koji su navedeni </w:t>
      </w:r>
      <w:r>
        <w:rPr>
          <w:rFonts w:ascii="Arial" w:cs="Arial" w:eastAsia="TimesNewRomanPSMT" w:hAnsi="Arial"/>
          <w:bCs/>
          <w:color w:val="00000A"/>
        </w:rPr>
        <w:t xml:space="preserve">u </w:t>
      </w:r>
      <w:r>
        <w:rPr>
          <w:rFonts w:ascii="Arial" w:cs="Arial" w:eastAsia="TimesNewRomanPSMT" w:hAnsi="Arial"/>
          <w:bCs/>
          <w:color w:val="00000A"/>
          <w:lang w:val="sr-RS"/>
        </w:rPr>
        <w:t>poglavlju</w:t>
      </w:r>
      <w:r>
        <w:rPr>
          <w:rFonts w:ascii="Arial" w:cs="Arial" w:eastAsia="TimesNewRomanPSMT" w:hAnsi="Arial"/>
          <w:bCs/>
          <w:color w:val="00000A"/>
        </w:rPr>
        <w:t xml:space="preserve"> III ove</w:t>
      </w:r>
      <w:r>
        <w:rPr>
          <w:rFonts w:ascii="Arial" w:cs="Arial" w:eastAsia="TimesNewRomanPSMT" w:hAnsi="Arial"/>
          <w:bCs/>
          <w:color w:val="00000A"/>
          <w:lang w:val="ru-RU"/>
        </w:rPr>
        <w:t xml:space="preserve"> </w:t>
      </w:r>
      <w:r>
        <w:rPr>
          <w:rFonts w:ascii="Arial" w:cs="Arial" w:eastAsia="TimesNewRomanPSMT" w:hAnsi="Arial"/>
          <w:bCs/>
          <w:color w:val="00000A"/>
        </w:rPr>
        <w:t xml:space="preserve">konkursne dokumentacije, u skladu sa Uputstvom kako se dokazuje ispunjenost uslova (Obrazac 5. u </w:t>
      </w:r>
      <w:r>
        <w:rPr>
          <w:rFonts w:ascii="Arial" w:cs="Arial" w:eastAsia="TimesNewRomanPSMT" w:hAnsi="Arial"/>
          <w:bCs/>
          <w:color w:val="00000A"/>
          <w:lang w:val="sr-RS"/>
        </w:rPr>
        <w:t>poglavlju</w:t>
      </w:r>
      <w:r>
        <w:rPr>
          <w:rFonts w:ascii="Arial" w:cs="Arial" w:eastAsia="TimesNewRomanPSMT" w:hAnsi="Arial"/>
          <w:bCs/>
          <w:color w:val="00000A"/>
        </w:rPr>
        <w:t xml:space="preserve"> V ove konkursne dokumentacije).</w:t>
      </w:r>
    </w:p>
    <w:p>
      <w:pPr>
        <w:pStyle w:val="style0"/>
        <w:jc w:val="both"/>
      </w:pPr>
      <w:r>
        <w:rPr>
          <w:rFonts w:ascii="Arial" w:cs="Arial" w:hAnsi="Arial"/>
        </w:rPr>
        <w:t xml:space="preserve">Ponuđači iz grupe ponuđača odgovaraju neograničeno solidarno prema naručiocu. </w:t>
      </w:r>
    </w:p>
    <w:p>
      <w:pPr>
        <w:pStyle w:val="style0"/>
        <w:jc w:val="both"/>
      </w:pPr>
      <w:r>
        <w:rPr>
          <w:rFonts w:ascii="Arial" w:cs="Arial" w:hAnsi="Arial"/>
          <w:color w:val="00000A"/>
        </w:rPr>
        <w:t>Zadruga može podneti ponudu samostalno, u svoje ime, a za račun zadrugara ili zajedničku ponudu u ime zadrugara.</w:t>
      </w:r>
    </w:p>
    <w:p>
      <w:pPr>
        <w:pStyle w:val="style0"/>
        <w:jc w:val="both"/>
      </w:pPr>
      <w:r>
        <w:rPr>
          <w:rFonts w:ascii="Arial" w:cs="Arial" w:hAnsi="Arial"/>
          <w:color w:val="00000A"/>
        </w:rPr>
        <w:t>Ako zadruga podnosi ponudu u svoje ime za obaveze iz postupka javne nabavke i ugovora o javnoj nabavci odgovara zadruga i zadrugari u skladu sa ZJNom.</w:t>
      </w:r>
    </w:p>
    <w:p>
      <w:pPr>
        <w:pStyle w:val="style0"/>
        <w:jc w:val="both"/>
      </w:pPr>
      <w:r>
        <w:rPr>
          <w:rFonts w:ascii="Arial" w:cs="Arial" w:hAnsi="Arial"/>
          <w:color w:val="00000A"/>
        </w:rPr>
        <w:t>Ako zadruga podnosi zajedničku ponudu u ime zadrugara za obaveze iz postupka javne nabavke i ugovora o javnoj nabavci neograničeno solidarno odgovaraju zadrugari.</w:t>
      </w:r>
    </w:p>
    <w:p>
      <w:pPr>
        <w:pStyle w:val="style0"/>
        <w:jc w:val="both"/>
      </w:pPr>
      <w:r>
        <w:rPr/>
      </w:r>
    </w:p>
    <w:p>
      <w:pPr>
        <w:pStyle w:val="style0"/>
        <w:jc w:val="both"/>
      </w:pPr>
      <w:r>
        <w:rPr>
          <w:rFonts w:ascii="Arial" w:cs="Arial" w:hAnsi="Arial"/>
          <w:b/>
          <w:bCs/>
          <w:iCs/>
        </w:rPr>
        <w:t>10. NAČIN I USLOV</w:t>
      </w:r>
      <w:r>
        <w:rPr>
          <w:rFonts w:ascii="Arial" w:cs="Arial" w:hAnsi="Arial"/>
          <w:b/>
          <w:bCs/>
          <w:iCs/>
          <w:lang w:val="sr-RS"/>
        </w:rPr>
        <w:t>I</w:t>
      </w:r>
      <w:r>
        <w:rPr>
          <w:rFonts w:ascii="Arial" w:cs="Arial" w:hAnsi="Arial"/>
          <w:b/>
          <w:bCs/>
          <w:iCs/>
        </w:rPr>
        <w:t xml:space="preserve"> PLAĆANJA, GARANTNI ROK, KAO I DRUGE OKOLNOSTI OD KOJIH ZAVISI PRIHVATLJIVOST  PONUDE</w:t>
      </w:r>
    </w:p>
    <w:p>
      <w:pPr>
        <w:pStyle w:val="style0"/>
        <w:jc w:val="both"/>
      </w:pPr>
      <w:r>
        <w:rPr/>
      </w:r>
    </w:p>
    <w:p>
      <w:pPr>
        <w:pStyle w:val="style0"/>
        <w:jc w:val="both"/>
      </w:pPr>
      <w:r>
        <w:rPr>
          <w:rFonts w:ascii="Arial" w:cs="Arial" w:hAnsi="Arial"/>
          <w:b/>
          <w:bCs/>
          <w:iCs/>
        </w:rPr>
        <w:t>10.1</w:t>
      </w:r>
      <w:r>
        <w:rPr>
          <w:rFonts w:ascii="Arial" w:cs="Arial" w:hAnsi="Arial"/>
          <w:b/>
          <w:bCs/>
          <w:iCs/>
          <w:u w:val="single"/>
        </w:rPr>
        <w:t xml:space="preserve">. </w:t>
      </w:r>
      <w:r>
        <w:rPr>
          <w:rFonts w:ascii="Arial" w:cs="Arial" w:hAnsi="Arial"/>
          <w:iCs/>
          <w:u w:val="single"/>
        </w:rPr>
        <w:t>Zahtevi u pogledu načina, roka i uslova plaćanja.</w:t>
      </w:r>
    </w:p>
    <w:p>
      <w:pPr>
        <w:pStyle w:val="style0"/>
        <w:jc w:val="both"/>
      </w:pPr>
      <w:r>
        <w:rPr>
          <w:rFonts w:ascii="Arial" w:cs="Arial" w:hAnsi="Arial"/>
          <w:iCs/>
        </w:rPr>
        <w:t>Rok plaćanja je</w:t>
      </w:r>
      <w:r>
        <w:rPr>
          <w:rFonts w:ascii="Arial" w:cs="Arial" w:hAnsi="Arial"/>
          <w:iCs/>
          <w:lang w:val="sr-RS"/>
        </w:rPr>
        <w:t xml:space="preserve"> 90 dana,</w:t>
      </w:r>
      <w:r>
        <w:rPr>
          <w:rFonts w:ascii="Arial" w:cs="Arial" w:hAnsi="Arial"/>
          <w:iCs/>
        </w:rPr>
        <w:t xml:space="preserve"> na osnovu dokumenta koji ispostavlja ponuđač</w:t>
      </w:r>
      <w:r>
        <w:rPr>
          <w:rFonts w:ascii="Arial" w:cs="Arial" w:hAnsi="Arial"/>
          <w:iCs/>
          <w:lang w:val="sr-RS"/>
        </w:rPr>
        <w:t>, a</w:t>
      </w:r>
      <w:r>
        <w:rPr>
          <w:rFonts w:ascii="Arial" w:cs="Arial" w:hAnsi="Arial"/>
          <w:iCs/>
        </w:rPr>
        <w:t xml:space="preserve"> kojim je potvrđeno da je isporuka dobara izvršena.</w:t>
      </w:r>
    </w:p>
    <w:p>
      <w:pPr>
        <w:pStyle w:val="style0"/>
        <w:jc w:val="both"/>
      </w:pPr>
      <w:r>
        <w:rPr>
          <w:rFonts w:ascii="Arial" w:cs="Arial" w:hAnsi="Arial"/>
          <w:iCs/>
        </w:rPr>
        <w:t>Plaćanje se vrši uplatom na račun ponuđača.</w:t>
      </w:r>
    </w:p>
    <w:p>
      <w:pPr>
        <w:pStyle w:val="style0"/>
        <w:jc w:val="both"/>
      </w:pPr>
      <w:r>
        <w:rPr>
          <w:rFonts w:ascii="Arial" w:cs="Arial" w:hAnsi="Arial"/>
          <w:iCs/>
        </w:rPr>
        <w:t>Ponuđaču nije dozvoljeno da zahteva avans.</w:t>
      </w:r>
    </w:p>
    <w:p>
      <w:pPr>
        <w:pStyle w:val="style0"/>
        <w:jc w:val="both"/>
      </w:pPr>
      <w:r>
        <w:rPr/>
      </w:r>
    </w:p>
    <w:p>
      <w:pPr>
        <w:pStyle w:val="style0"/>
        <w:jc w:val="both"/>
      </w:pPr>
      <w:r>
        <w:rPr/>
      </w:r>
    </w:p>
    <w:p>
      <w:pPr>
        <w:pStyle w:val="style0"/>
        <w:jc w:val="both"/>
      </w:pPr>
      <w:r>
        <w:rPr>
          <w:rFonts w:ascii="Arial" w:cs="Arial" w:hAnsi="Arial"/>
          <w:b/>
          <w:bCs/>
          <w:iCs/>
          <w:color w:val="00000A"/>
        </w:rPr>
        <w:t xml:space="preserve">10.2. </w:t>
      </w:r>
      <w:r>
        <w:rPr>
          <w:rFonts w:ascii="Arial" w:cs="Arial" w:hAnsi="Arial"/>
          <w:iCs/>
          <w:color w:val="00000A"/>
          <w:u w:val="single"/>
        </w:rPr>
        <w:t>Zahtevi u pogledu garantnog roka ispravnosti dobara</w:t>
      </w:r>
    </w:p>
    <w:p>
      <w:pPr>
        <w:pStyle w:val="style0"/>
        <w:jc w:val="both"/>
      </w:pPr>
      <w:r>
        <w:rPr>
          <w:rFonts w:ascii="Arial" w:cs="Arial" w:hAnsi="Arial"/>
          <w:iCs/>
          <w:color w:val="00000A"/>
        </w:rPr>
        <w:t>Garatni rok ispravnosti dobara ne može biti kraći od 12 meseci od dana  isporuke dobara.</w:t>
      </w:r>
    </w:p>
    <w:p>
      <w:pPr>
        <w:pStyle w:val="style0"/>
        <w:jc w:val="both"/>
      </w:pPr>
      <w:r>
        <w:rPr/>
      </w:r>
    </w:p>
    <w:p>
      <w:pPr>
        <w:pStyle w:val="style0"/>
        <w:jc w:val="both"/>
      </w:pPr>
      <w:r>
        <w:rPr>
          <w:rFonts w:ascii="Arial" w:cs="Arial" w:hAnsi="Arial"/>
          <w:b/>
          <w:bCs/>
          <w:iCs/>
          <w:u w:val="single"/>
        </w:rPr>
        <w:t xml:space="preserve">10.3. </w:t>
      </w:r>
      <w:r>
        <w:rPr>
          <w:rFonts w:ascii="Arial" w:cs="Arial" w:hAnsi="Arial"/>
          <w:iCs/>
          <w:u w:val="single"/>
        </w:rPr>
        <w:t>Zahtev u pogledu roka važenja ponude</w:t>
      </w:r>
    </w:p>
    <w:p>
      <w:pPr>
        <w:pStyle w:val="style0"/>
        <w:jc w:val="both"/>
      </w:pPr>
      <w:r>
        <w:rPr>
          <w:rFonts w:ascii="Arial" w:cs="Arial" w:hAnsi="Arial"/>
          <w:iCs/>
        </w:rPr>
        <w:t>Rok važenja ponude ne može biti kraći od 30 dana od dana otvaranja ponuda.</w:t>
      </w:r>
    </w:p>
    <w:p>
      <w:pPr>
        <w:pStyle w:val="style0"/>
        <w:jc w:val="both"/>
      </w:pPr>
      <w:r>
        <w:rPr>
          <w:rFonts w:ascii="Arial" w:cs="Arial" w:hAnsi="Arial"/>
          <w:iCs/>
        </w:rPr>
        <w:t>U slučaju isteka roka važenja ponude, naručilac je dužan da u pisanom obliku zatraži od ponuđača produženje roka važenja ponude.</w:t>
      </w:r>
    </w:p>
    <w:p>
      <w:pPr>
        <w:pStyle w:val="style0"/>
        <w:jc w:val="both"/>
      </w:pPr>
      <w:r>
        <w:rPr>
          <w:rFonts w:ascii="Arial" w:cs="Arial" w:hAnsi="Arial"/>
          <w:iCs/>
        </w:rPr>
        <w:t>Ponuđač koji prihvati zahtev za produženje roka važenja ponude ne može menjati ponudu.</w:t>
      </w:r>
    </w:p>
    <w:p>
      <w:pPr>
        <w:pStyle w:val="style0"/>
        <w:jc w:val="both"/>
      </w:pPr>
      <w:r>
        <w:rPr/>
      </w:r>
    </w:p>
    <w:p>
      <w:pPr>
        <w:pStyle w:val="style0"/>
        <w:jc w:val="both"/>
      </w:pPr>
      <w:r>
        <w:rPr>
          <w:rFonts w:ascii="Arial" w:cs="Arial" w:hAnsi="Arial"/>
          <w:b/>
          <w:bCs/>
          <w:iCs/>
        </w:rPr>
        <w:t>11. VALUTA I NAČIN NA KOJI MORA DA BUDE NAVEDENA I IZRAŽENA CENA U PONUDI</w:t>
      </w:r>
    </w:p>
    <w:p>
      <w:pPr>
        <w:pStyle w:val="style0"/>
        <w:jc w:val="both"/>
      </w:pPr>
      <w:r>
        <w:rPr/>
      </w:r>
    </w:p>
    <w:p>
      <w:pPr>
        <w:pStyle w:val="style0"/>
        <w:jc w:val="both"/>
      </w:pPr>
      <w:r>
        <w:rPr>
          <w:rFonts w:ascii="Arial" w:cs="Arial" w:hAnsi="Arial"/>
          <w:iCs/>
        </w:rPr>
        <w:t xml:space="preserve">Cena mora biti iskazana u dinarima, sa i </w:t>
      </w:r>
      <w:r>
        <w:rPr>
          <w:rFonts w:ascii="Arial" w:cs="Arial" w:hAnsi="Arial"/>
          <w:iCs/>
          <w:color w:val="00000A"/>
        </w:rPr>
        <w:t>bez poreza na dodatu vrednost</w:t>
      </w:r>
      <w:r>
        <w:rPr>
          <w:rFonts w:ascii="Arial" w:cs="Arial" w:hAnsi="Arial"/>
          <w:b/>
          <w:iCs/>
          <w:color w:val="00000A"/>
        </w:rPr>
        <w:t>,</w:t>
      </w:r>
      <w:r>
        <w:rPr>
          <w:rFonts w:ascii="Arial" w:cs="Arial" w:hAnsi="Arial"/>
          <w:b/>
          <w:color w:val="00000A"/>
        </w:rPr>
        <w:t xml:space="preserve"> </w:t>
      </w:r>
      <w:r>
        <w:rPr>
          <w:rFonts w:ascii="Arial" w:cs="Arial" w:hAnsi="Arial"/>
          <w:b/>
        </w:rPr>
        <w:t>sa uračunatim svim troškovima koje ponuđač ima u realizaciji predmetne javne nabavke</w:t>
      </w:r>
      <w:r>
        <w:rPr>
          <w:rFonts w:ascii="Arial" w:cs="Arial" w:hAnsi="Arial"/>
          <w:color w:val="00000A"/>
        </w:rPr>
        <w:t xml:space="preserve">, s tim da će se za </w:t>
      </w:r>
      <w:r>
        <w:rPr>
          <w:rFonts w:ascii="Arial" w:cs="Arial" w:hAnsi="Arial"/>
        </w:rPr>
        <w:t>ocenu ponude uzimati u obzir cena bez poreza na dodatu vrednost.</w:t>
      </w:r>
    </w:p>
    <w:p>
      <w:pPr>
        <w:pStyle w:val="style0"/>
        <w:jc w:val="both"/>
      </w:pPr>
      <w:r>
        <w:rPr>
          <w:rFonts w:ascii="Arial" w:cs="Arial" w:hAnsi="Arial"/>
          <w:iCs/>
        </w:rPr>
        <w:t>U cenu je uračunata cena predmeta javne nabavke.</w:t>
      </w:r>
    </w:p>
    <w:p>
      <w:pPr>
        <w:pStyle w:val="style0"/>
        <w:jc w:val="both"/>
      </w:pPr>
      <w:r>
        <w:rPr>
          <w:rFonts w:ascii="Arial" w:cs="Arial" w:hAnsi="Arial"/>
          <w:color w:val="00000A"/>
          <w:lang w:val="sl-SI"/>
        </w:rPr>
        <w:t>Jedinačne cene se mogu menjati sporazumno u skladu sa uslovima predviđenim ovim ugovorom, na osnovu pismenog predloga ugovorne strane, zaključivanjem Aneksa ugovora.</w:t>
      </w:r>
    </w:p>
    <w:p>
      <w:pPr>
        <w:pStyle w:val="style0"/>
        <w:jc w:val="both"/>
      </w:pPr>
      <w:r>
        <w:rPr>
          <w:rFonts w:ascii="Arial" w:cs="Arial" w:hAnsi="Arial"/>
          <w:color w:val="00000A"/>
          <w:lang w:val="sl-SI"/>
        </w:rPr>
        <w:tab/>
        <w:t>Ugovorne strane utvrđuju da se cene iz ponude mogu sporazumno menjati:</w:t>
      </w:r>
    </w:p>
    <w:p>
      <w:pPr>
        <w:pStyle w:val="style0"/>
        <w:numPr>
          <w:ilvl w:val="0"/>
          <w:numId w:val="10"/>
        </w:numPr>
        <w:suppressAutoHyphens w:val="false"/>
        <w:spacing w:line="100" w:lineRule="atLeast"/>
        <w:jc w:val="both"/>
      </w:pPr>
      <w:r>
        <w:rPr>
          <w:rFonts w:ascii="Arial" w:cs="Arial" w:hAnsi="Arial"/>
          <w:color w:val="00000A"/>
          <w:lang w:val="sl-SI"/>
        </w:rPr>
        <w:t>za domaće proizvode - ako je rast cena na malo veći od 15 %, od dana zaključenja ugovora.</w:t>
      </w:r>
    </w:p>
    <w:p>
      <w:pPr>
        <w:pStyle w:val="style0"/>
        <w:numPr>
          <w:ilvl w:val="0"/>
          <w:numId w:val="10"/>
        </w:numPr>
        <w:suppressAutoHyphens w:val="false"/>
        <w:spacing w:line="100" w:lineRule="atLeast"/>
        <w:jc w:val="both"/>
      </w:pPr>
      <w:r>
        <w:rPr>
          <w:rFonts w:ascii="Arial" w:cs="Arial" w:hAnsi="Arial"/>
          <w:color w:val="00000A"/>
          <w:lang w:val="sl-SI"/>
        </w:rPr>
        <w:t>za uvozne proizvode -  ako je rast srednjeg kursa EUR veći od 6 %., od dana zaključenja ugovora.</w:t>
      </w:r>
    </w:p>
    <w:p>
      <w:pPr>
        <w:pStyle w:val="style0"/>
        <w:suppressAutoHyphens w:val="false"/>
        <w:spacing w:line="100" w:lineRule="atLeast"/>
        <w:ind w:firstLine="708" w:left="0" w:right="0"/>
        <w:jc w:val="both"/>
      </w:pPr>
      <w:r>
        <w:rPr>
          <w:rFonts w:ascii="Arial" w:cs="Arial" w:hAnsi="Arial"/>
          <w:color w:val="00000A"/>
          <w:lang w:val="sl-SI"/>
        </w:rPr>
        <w:t>Rast cena na malo računaće se prema zvaničnim podacima Republičkog zavoda za statistiku.Srednji kurs EUR-a će se računati prema srednjem kursu Narodne banke Srbije.</w:t>
      </w:r>
    </w:p>
    <w:p>
      <w:pPr>
        <w:pStyle w:val="style0"/>
        <w:ind w:firstLine="708" w:left="0" w:right="0"/>
        <w:jc w:val="both"/>
      </w:pPr>
      <w:r>
        <w:rPr>
          <w:rFonts w:ascii="Arial" w:cs="Arial" w:hAnsi="Arial"/>
        </w:rPr>
        <w:t>Ako je u ponudi iskazana neuobičajeno niska cena, naručilac će postupiti u skladu sa članom 92. ZJN.</w:t>
      </w:r>
    </w:p>
    <w:p>
      <w:pPr>
        <w:pStyle w:val="style0"/>
        <w:jc w:val="both"/>
      </w:pPr>
      <w:r>
        <w:rPr>
          <w:rFonts w:ascii="Arial" w:cs="Arial" w:hAnsi="Arial"/>
          <w:iCs/>
        </w:rPr>
        <w:t xml:space="preserve">Ako ponuđena cena uključuje uvoznu carinu i druge dažbine, ponuđač je dužan da taj deo odvojeno iskaže u procentima </w:t>
      </w:r>
      <w:r>
        <w:rPr>
          <w:rFonts w:ascii="Arial" w:cs="Arial" w:hAnsi="Arial"/>
          <w:iCs/>
          <w:shd w:fill="FFFFFF" w:val="clear"/>
        </w:rPr>
        <w:t>(Obrazac 2, poglavlje V konkursne dokumentacije).</w:t>
      </w:r>
    </w:p>
    <w:p>
      <w:pPr>
        <w:pStyle w:val="style0"/>
        <w:jc w:val="both"/>
      </w:pPr>
      <w:r>
        <w:rPr/>
      </w:r>
    </w:p>
    <w:p>
      <w:pPr>
        <w:pStyle w:val="style0"/>
        <w:jc w:val="both"/>
      </w:pPr>
      <w:r>
        <w:rPr>
          <w:rFonts w:ascii="Arial" w:cs="Arial" w:hAnsi="Arial"/>
          <w:b/>
          <w:iCs/>
        </w:rPr>
        <w:t>12. PODACI O VRSTI, SADRŽINI, NAČINU PODNOŠENJA, VISINI I ROKOVIMA FINANSIJSKOG OBEZBEĐENJA ISPUNJENJA OBAVEZA PONUĐAČA</w:t>
      </w:r>
    </w:p>
    <w:p>
      <w:pPr>
        <w:pStyle w:val="style0"/>
        <w:jc w:val="both"/>
      </w:pPr>
      <w:r>
        <w:rPr/>
      </w:r>
    </w:p>
    <w:p>
      <w:pPr>
        <w:pStyle w:val="style0"/>
        <w:jc w:val="both"/>
      </w:pPr>
      <w:r>
        <w:rPr>
          <w:rFonts w:ascii="Arial" w:cs="Arial" w:eastAsia="TimesNewRomanPSMT" w:hAnsi="Arial"/>
          <w:b/>
          <w:bCs/>
          <w:iCs/>
          <w:u w:val="single"/>
        </w:rPr>
        <w:t xml:space="preserve">Ponuđač je dužan da u ponudi dostavi: </w:t>
      </w:r>
    </w:p>
    <w:p>
      <w:pPr>
        <w:pStyle w:val="style140"/>
        <w:jc w:val="both"/>
      </w:pPr>
      <w:r>
        <w:rPr/>
      </w:r>
    </w:p>
    <w:p>
      <w:pPr>
        <w:pStyle w:val="style140"/>
        <w:ind w:hanging="0" w:left="0" w:right="0"/>
        <w:jc w:val="both"/>
      </w:pPr>
      <w:r>
        <w:rPr>
          <w:rFonts w:ascii="Arial" w:cs="Arial" w:eastAsia="TimesNewRomanPSMT" w:hAnsi="Arial"/>
          <w:bCs/>
          <w:iCs/>
          <w:lang w:val="sr-RS"/>
        </w:rPr>
        <w:t xml:space="preserve">Sredstvo finansijskog obezbeđenja za ozbiljnost ponude </w:t>
      </w:r>
      <w:r>
        <w:rPr>
          <w:rFonts w:ascii="Arial" w:cs="Arial" w:eastAsia="TimesNewRomanPSMT" w:hAnsi="Arial"/>
          <w:bCs/>
          <w:iCs/>
        </w:rPr>
        <w:t xml:space="preserve">i to </w:t>
      </w:r>
      <w:r>
        <w:rPr>
          <w:rFonts w:ascii="Arial" w:cs="Arial" w:eastAsia="TimesNewRomanPSMT" w:hAnsi="Arial"/>
          <w:bCs/>
          <w:iCs/>
          <w:lang w:val="sr-RS"/>
        </w:rPr>
        <w:t xml:space="preserve">blanko sopstvenu menicu, koja mora biti evidentirana u Registru menica i ovlašćenja Narodne banke Srbije. Svaka menica mora biti overena pečatom i potpisana od strane lica ovlašćenog za zastupanje, </w:t>
      </w:r>
      <w:r>
        <w:rPr>
          <w:rFonts w:ascii="Arial" w:cs="Arial" w:eastAsia="TimesNewRomanPSMT" w:hAnsi="Arial"/>
          <w:bCs/>
          <w:iCs/>
          <w:color w:val="00000A"/>
          <w:lang w:val="sr-RS"/>
        </w:rPr>
        <w:t xml:space="preserve">a uz istu mora biti dostavljeno popunjeno i overeno menično ovlašćenje – pismo, sa naznačenim iznosom od </w:t>
      </w:r>
      <w:r>
        <w:rPr>
          <w:rFonts w:ascii="Arial" w:cs="Arial" w:eastAsia="TimesNewRomanPSMT" w:hAnsi="Arial"/>
          <w:b/>
          <w:bCs/>
          <w:iCs/>
          <w:color w:val="00000A"/>
          <w:lang w:val="sr-RS"/>
        </w:rPr>
        <w:t xml:space="preserve">10% od ukupne vrednosti ponude bez PDV-a  i to POSEBNO </w:t>
      </w:r>
      <w:r>
        <w:rPr>
          <w:rFonts w:ascii="Arial" w:cs="Arial" w:hAnsi="Arial"/>
          <w:b/>
          <w:u w:val="single"/>
          <w:lang w:val="sr-RS"/>
        </w:rPr>
        <w:t>za svaku partiju čija ponuđena vrednost bez PDV-a prelazi 50.000,00 dinara</w:t>
      </w:r>
      <w:r>
        <w:rPr>
          <w:rFonts w:ascii="Arial" w:cs="Arial" w:eastAsia="TimesNewRomanPSMT" w:hAnsi="Arial"/>
          <w:bCs/>
          <w:iCs/>
          <w:color w:val="00000A"/>
          <w:u w:val="single"/>
          <w:lang w:val="sr-RS"/>
        </w:rPr>
        <w:t>.</w:t>
      </w:r>
      <w:r>
        <w:rPr>
          <w:rFonts w:ascii="Arial" w:cs="Arial" w:eastAsia="TimesNewRomanPSMT" w:hAnsi="Arial"/>
          <w:bCs/>
          <w:iCs/>
          <w:lang w:val="sr-RS"/>
        </w:rPr>
        <w:t xml:space="preserve">Uz menicu mora biti dostavljena kopija kartona deponovanih potpisa koji je izdat od strane poslovne banke koju ponuđač navodi u meničnom ovlašćenju – pismu. Rok važenja menice je </w:t>
      </w:r>
      <w:r>
        <w:rPr>
          <w:rFonts w:ascii="Arial" w:cs="Arial" w:eastAsia="TimesNewRomanPSMT" w:hAnsi="Arial"/>
          <w:bCs/>
          <w:iCs/>
        </w:rPr>
        <w:t xml:space="preserve">30 dana od dana otvaranja ponuda. </w:t>
      </w:r>
      <w:r>
        <w:rPr>
          <w:rFonts w:ascii="Arial" w:cs="Arial" w:hAnsi="Arial"/>
          <w:iCs/>
          <w:lang w:val="sr-RS"/>
        </w:rPr>
        <w:t>Sredstvo obezbeđenja</w:t>
      </w:r>
      <w:r>
        <w:rPr>
          <w:rFonts w:ascii="Arial" w:cs="Arial" w:hAnsi="Arial"/>
          <w:iCs/>
        </w:rPr>
        <w:t xml:space="preserve"> za ozbiljnost ponude treba da traje najmanje koliko i važenje ponude</w:t>
      </w:r>
      <w:r>
        <w:rPr>
          <w:rFonts w:ascii="Arial" w:cs="Arial" w:eastAsia="TimesNewRomanPSMT" w:hAnsi="Arial"/>
          <w:bCs/>
          <w:iCs/>
        </w:rPr>
        <w:t xml:space="preserve">. </w:t>
      </w:r>
    </w:p>
    <w:p>
      <w:pPr>
        <w:pStyle w:val="style140"/>
        <w:ind w:hanging="0" w:left="0" w:right="0"/>
        <w:jc w:val="both"/>
      </w:pPr>
      <w:r>
        <w:rPr>
          <w:rFonts w:ascii="Arial" w:cs="Arial" w:eastAsia="TimesNewRomanPSMT" w:hAnsi="Arial"/>
          <w:bCs/>
          <w:iCs/>
        </w:rPr>
        <w:t xml:space="preserve">Naručilac će unovčiti </w:t>
      </w:r>
      <w:r>
        <w:rPr>
          <w:rFonts w:ascii="Arial" w:cs="Arial" w:eastAsia="TimesNewRomanPSMT" w:hAnsi="Arial"/>
          <w:bCs/>
          <w:iCs/>
          <w:lang w:val="sr-RS"/>
        </w:rPr>
        <w:t>menicu</w:t>
      </w:r>
      <w:r>
        <w:rPr>
          <w:rFonts w:ascii="Arial" w:cs="Arial" w:eastAsia="TimesNewRomanPSMT" w:hAnsi="Arial"/>
          <w:bCs/>
          <w:iCs/>
        </w:rPr>
        <w:t xml:space="preserve"> datu uz ponudu ukoliko: ponuđač nakon isteka roka za podnošenje ponuda povuče, opozove ili izmeni svoju ponudu; ponuđač kome je dodeljen ugovor blagovremeno ne potpiše ugovor o javnoj nabavci; ponuđač kome je dodeljen ugovor</w:t>
      </w:r>
      <w:r>
        <w:rPr>
          <w:rFonts w:ascii="Arial" w:cs="Arial" w:hAnsi="Arial"/>
          <w:iCs/>
        </w:rPr>
        <w:t xml:space="preserve"> ne podnese </w:t>
      </w:r>
      <w:r>
        <w:rPr>
          <w:rFonts w:ascii="Arial" w:cs="Arial" w:hAnsi="Arial"/>
          <w:iCs/>
          <w:lang w:val="sr-RS"/>
        </w:rPr>
        <w:t>sredstvo obezbeđenja</w:t>
      </w:r>
      <w:r>
        <w:rPr>
          <w:rFonts w:ascii="Arial" w:cs="Arial" w:hAnsi="Arial"/>
          <w:iCs/>
        </w:rPr>
        <w:t xml:space="preserve"> za dobro izvršenje posla u skladu sa zahtevima iz konkursne dokumentacije.</w:t>
      </w:r>
    </w:p>
    <w:p>
      <w:pPr>
        <w:pStyle w:val="style140"/>
        <w:ind w:hanging="0" w:left="0" w:right="0"/>
        <w:jc w:val="both"/>
      </w:pPr>
      <w:r>
        <w:rPr>
          <w:rFonts w:ascii="Arial" w:cs="Arial" w:eastAsia="TimesNewRomanPSMT" w:hAnsi="Arial"/>
          <w:bCs/>
          <w:iCs/>
        </w:rPr>
        <w:t xml:space="preserve">Naručilac će vratiti </w:t>
      </w:r>
      <w:r>
        <w:rPr>
          <w:rFonts w:ascii="Arial" w:cs="Arial" w:eastAsia="TimesNewRomanPSMT" w:hAnsi="Arial"/>
          <w:bCs/>
          <w:iCs/>
          <w:lang w:val="sr-RS"/>
        </w:rPr>
        <w:t>menice</w:t>
      </w:r>
      <w:r>
        <w:rPr>
          <w:rFonts w:ascii="Arial" w:cs="Arial" w:eastAsia="TimesNewRomanPSMT" w:hAnsi="Arial"/>
          <w:bCs/>
          <w:iCs/>
        </w:rPr>
        <w:t xml:space="preserve"> ponuđačima sa kojima nije zaključen ugovor, odmah po zaključenju ugovora sa izabranim ponuđačem.</w:t>
      </w:r>
    </w:p>
    <w:p>
      <w:pPr>
        <w:pStyle w:val="style140"/>
        <w:ind w:hanging="0" w:left="0" w:right="0"/>
        <w:jc w:val="both"/>
      </w:pPr>
      <w:r>
        <w:rPr>
          <w:rFonts w:ascii="Arial" w:cs="Arial" w:eastAsia="TimesNewRomanPSMT" w:hAnsi="Arial"/>
          <w:bCs/>
          <w:iCs/>
        </w:rPr>
        <w:t xml:space="preserve">Ukoliko ponuđač ne dostavi </w:t>
      </w:r>
      <w:r>
        <w:rPr>
          <w:rFonts w:ascii="Arial" w:cs="Arial" w:eastAsia="TimesNewRomanPSMT" w:hAnsi="Arial"/>
          <w:bCs/>
          <w:iCs/>
          <w:lang w:val="sr-RS"/>
        </w:rPr>
        <w:t>menicu</w:t>
      </w:r>
      <w:r>
        <w:rPr>
          <w:rFonts w:ascii="Arial" w:cs="Arial" w:eastAsia="TimesNewRomanPSMT" w:hAnsi="Arial"/>
          <w:bCs/>
          <w:iCs/>
        </w:rPr>
        <w:t xml:space="preserve"> ponuda će biti odbijena kao neprihvatljiva</w:t>
      </w:r>
      <w:r>
        <w:rPr>
          <w:rFonts w:ascii="Arial" w:cs="Arial" w:eastAsia="TimesNewRomanPSMT" w:hAnsi="Arial"/>
          <w:bCs/>
          <w:iCs/>
          <w:lang w:val="sr-RS"/>
        </w:rPr>
        <w:t>.</w:t>
      </w:r>
    </w:p>
    <w:p>
      <w:pPr>
        <w:pStyle w:val="style140"/>
        <w:ind w:hanging="0" w:left="0" w:right="0"/>
        <w:jc w:val="both"/>
      </w:pPr>
      <w:r>
        <w:rPr/>
      </w:r>
    </w:p>
    <w:p>
      <w:pPr>
        <w:pStyle w:val="style0"/>
        <w:jc w:val="both"/>
      </w:pPr>
      <w:r>
        <w:rPr>
          <w:rFonts w:ascii="Arial" w:cs="Arial" w:eastAsia="TimesNewRomanPSMT" w:hAnsi="Arial"/>
          <w:b/>
          <w:bCs/>
          <w:iCs/>
          <w:u w:val="single"/>
        </w:rPr>
        <w:t>Izabrani ponuđač je dužan da dostavi:</w:t>
      </w:r>
    </w:p>
    <w:p>
      <w:pPr>
        <w:pStyle w:val="style0"/>
        <w:jc w:val="both"/>
      </w:pPr>
      <w:r>
        <w:rPr/>
      </w:r>
    </w:p>
    <w:p>
      <w:pPr>
        <w:pStyle w:val="style140"/>
        <w:tabs>
          <w:tab w:leader="none" w:pos="0" w:val="left"/>
          <w:tab w:leader="none" w:pos="708" w:val="left"/>
        </w:tabs>
        <w:ind w:hanging="0" w:left="0" w:right="0"/>
        <w:jc w:val="both"/>
      </w:pPr>
      <w:r>
        <w:rPr>
          <w:rFonts w:ascii="Arial" w:cs="Arial" w:hAnsi="Arial"/>
          <w:b/>
          <w:lang w:val="sr-RS"/>
        </w:rPr>
        <w:t>Blanko spostvenu menicu</w:t>
      </w:r>
      <w:r>
        <w:rPr>
          <w:rFonts w:ascii="Arial" w:cs="Arial" w:hAnsi="Arial"/>
          <w:b/>
        </w:rPr>
        <w:t xml:space="preserve"> za dobro izvršenje posla (jedan zaključeni ugovor = jedna menica) -</w:t>
      </w:r>
      <w:r>
        <w:rPr>
          <w:rFonts w:ascii="Arial" w:cs="Arial" w:hAnsi="Arial"/>
          <w:b/>
          <w:color w:val="FF0000"/>
        </w:rPr>
        <w:t xml:space="preserve"> </w:t>
      </w:r>
      <w:r>
        <w:rPr>
          <w:rFonts w:ascii="Arial" w:cs="Arial" w:eastAsia="TimesNewRomanPSMT" w:hAnsi="Arial"/>
          <w:bCs/>
          <w:iCs/>
        </w:rPr>
        <w:t>Izabrani ponuđač se obavezuje da u trenutku zaključenja ugovora</w:t>
      </w:r>
      <w:r>
        <w:rPr>
          <w:rFonts w:ascii="Arial" w:cs="Arial" w:eastAsia="TimesNewRomanPSMT" w:hAnsi="Arial"/>
          <w:bCs/>
          <w:iCs/>
          <w:lang w:val="ru-RU"/>
        </w:rPr>
        <w:t>,</w:t>
      </w:r>
      <w:r>
        <w:rPr>
          <w:rFonts w:ascii="Arial" w:cs="Arial" w:eastAsia="TimesNewRomanPSMT" w:hAnsi="Arial"/>
          <w:bCs/>
          <w:iCs/>
        </w:rPr>
        <w:t xml:space="preserve"> preda naručiocu </w:t>
      </w:r>
      <w:r>
        <w:rPr>
          <w:rFonts w:ascii="Arial" w:cs="Arial" w:eastAsia="TimesNewRomanPSMT" w:hAnsi="Arial"/>
          <w:bCs/>
          <w:iCs/>
          <w:lang w:val="sr-RS"/>
        </w:rPr>
        <w:t>blanko sopstvenu menicu</w:t>
      </w:r>
      <w:r>
        <w:rPr>
          <w:rFonts w:ascii="Arial" w:cs="Arial" w:eastAsia="TimesNewRomanPSMT" w:hAnsi="Arial"/>
          <w:bCs/>
          <w:iCs/>
        </w:rPr>
        <w:t xml:space="preserve"> za dobro izvršenje posla</w:t>
      </w:r>
      <w:r>
        <w:rPr>
          <w:rFonts w:ascii="Arial" w:cs="Arial" w:eastAsia="TimesNewRomanPSMT" w:hAnsi="Arial"/>
          <w:bCs/>
          <w:iCs/>
          <w:lang w:val="sr-RS"/>
        </w:rPr>
        <w:t>, a uz istu mora biti dostavljeno popunjeno i overeno menično ovlašćenje – pismo</w:t>
      </w:r>
      <w:r>
        <w:rPr>
          <w:rFonts w:ascii="Arial" w:cs="Arial" w:eastAsia="TimesNewRomanPSMT" w:hAnsi="Arial"/>
          <w:bCs/>
          <w:iCs/>
        </w:rPr>
        <w:t xml:space="preserve">. </w:t>
      </w:r>
      <w:r>
        <w:rPr>
          <w:rFonts w:ascii="Arial" w:cs="Arial" w:eastAsia="TimesNewRomanPSMT" w:hAnsi="Arial"/>
          <w:bCs/>
          <w:iCs/>
          <w:lang w:val="sr-RS"/>
        </w:rPr>
        <w:t>Uz menicu mora biti dostavljena kopija kartona deponovanih potpisa koji je izdat od strane poslovne banke koju ponuđač navodi u meničnom ovlašćenju – pismu</w:t>
      </w:r>
      <w:r>
        <w:rPr>
          <w:rFonts w:ascii="Arial" w:cs="Arial" w:eastAsia="TimesNewRomanPSMT" w:hAnsi="Arial"/>
          <w:bCs/>
          <w:iCs/>
        </w:rPr>
        <w:t xml:space="preserve">. </w:t>
      </w:r>
      <w:r>
        <w:rPr>
          <w:rFonts w:ascii="Arial" w:cs="Arial" w:eastAsia="TimesNewRomanPSMT" w:hAnsi="Arial"/>
          <w:bCs/>
          <w:iCs/>
          <w:lang w:val="sr-RS"/>
        </w:rPr>
        <w:t>Blanko sopstvena menica</w:t>
      </w:r>
      <w:r>
        <w:rPr>
          <w:rFonts w:ascii="Arial" w:cs="Arial" w:eastAsia="TimesNewRomanPSMT" w:hAnsi="Arial"/>
          <w:bCs/>
          <w:iCs/>
        </w:rPr>
        <w:t xml:space="preserve"> za dobro izvršenje posla izdaje se u visini od 10% od ukupne vrednosti </w:t>
      </w:r>
      <w:r>
        <w:rPr>
          <w:rFonts w:ascii="Arial" w:cs="Arial" w:eastAsia="TimesNewRomanPSMT" w:hAnsi="Arial"/>
          <w:b/>
          <w:bCs/>
          <w:iCs/>
          <w:u w:val="single"/>
        </w:rPr>
        <w:t xml:space="preserve">svakog zaključenog ugovora POJEDINAČNO </w:t>
      </w:r>
      <w:r>
        <w:rPr>
          <w:rFonts w:ascii="Arial" w:cs="Arial" w:eastAsia="TimesNewRomanPSMT" w:hAnsi="Arial"/>
          <w:bCs/>
          <w:iCs/>
        </w:rPr>
        <w:t>bez PDV-a, sa rokom važnosti koji je 30 (trideset) dana duži od isteka roka za konačno izvršenje posla. S</w:t>
      </w:r>
      <w:r>
        <w:rPr>
          <w:rFonts w:ascii="Arial" w:cs="Arial" w:eastAsia="TimesNewRomanPSMT" w:hAnsi="Arial"/>
          <w:bCs/>
          <w:iCs/>
          <w:lang w:val="ru-RU"/>
        </w:rPr>
        <w:t>redstvo obezbeđenja traje najmanje onoliko koliko traje rok za ispunjenje obaveze ponuđača koja je predmet obezbeđenja</w:t>
      </w:r>
      <w:r>
        <w:rPr>
          <w:rFonts w:ascii="Arial" w:cs="Arial" w:eastAsia="TimesNewRomanPSMT" w:hAnsi="Arial"/>
          <w:bCs/>
          <w:iCs/>
        </w:rPr>
        <w:t xml:space="preserve">. Ako se za vreme trajanja ugovora promene rokovi za izvršenje ugovorne obaveze, važnost bankarske garancije za dobro izvršenje posla mora da se produži. </w:t>
      </w:r>
    </w:p>
    <w:p>
      <w:pPr>
        <w:pStyle w:val="style140"/>
        <w:tabs>
          <w:tab w:leader="none" w:pos="0" w:val="left"/>
          <w:tab w:leader="none" w:pos="708" w:val="left"/>
        </w:tabs>
        <w:ind w:hanging="0" w:left="0" w:right="0"/>
        <w:jc w:val="both"/>
      </w:pPr>
      <w:r>
        <w:rPr>
          <w:rFonts w:ascii="Arial" w:cs="Arial" w:eastAsia="TimesNewRomanPSMT" w:hAnsi="Arial"/>
          <w:bCs/>
          <w:iCs/>
        </w:rPr>
        <w:tab/>
      </w:r>
    </w:p>
    <w:p>
      <w:pPr>
        <w:pStyle w:val="style140"/>
        <w:tabs>
          <w:tab w:leader="none" w:pos="0" w:val="left"/>
          <w:tab w:leader="none" w:pos="708" w:val="left"/>
        </w:tabs>
        <w:ind w:hanging="0" w:left="0" w:right="0"/>
        <w:jc w:val="both"/>
      </w:pPr>
      <w:r>
        <w:rPr/>
      </w:r>
    </w:p>
    <w:p>
      <w:pPr>
        <w:pStyle w:val="style140"/>
        <w:tabs>
          <w:tab w:leader="none" w:pos="0" w:val="left"/>
          <w:tab w:leader="none" w:pos="708" w:val="left"/>
        </w:tabs>
        <w:ind w:hanging="0" w:left="0" w:right="0"/>
        <w:jc w:val="both"/>
      </w:pPr>
      <w:r>
        <w:rPr>
          <w:rFonts w:ascii="Arial" w:cs="Arial" w:eastAsia="TimesNewRomanPSMT" w:hAnsi="Arial"/>
          <w:bCs/>
          <w:iCs/>
        </w:rPr>
        <w:tab/>
      </w:r>
      <w:r>
        <w:rPr>
          <w:rFonts w:ascii="Arial" w:cs="Arial" w:hAnsi="Arial"/>
          <w:iCs/>
        </w:rPr>
        <w:t>Naručilac će unovčiti menicu za dobro izvršenje posla u slučaju da ponuđač ne bude izvršavao svoje ugovorne obaveze u rokovima i na način predviđen ugovorom.</w:t>
      </w:r>
      <w:r>
        <w:rPr>
          <w:rFonts w:ascii="Arial" w:cs="Arial" w:eastAsia="TimesNewRomanPSMT" w:hAnsi="Arial"/>
          <w:bCs/>
          <w:iCs/>
          <w:lang w:val="sr-RS"/>
        </w:rPr>
        <w:t xml:space="preserve"> </w:t>
      </w:r>
    </w:p>
    <w:p>
      <w:pPr>
        <w:pStyle w:val="style140"/>
        <w:tabs>
          <w:tab w:leader="none" w:pos="0" w:val="left"/>
          <w:tab w:leader="none" w:pos="708" w:val="left"/>
        </w:tabs>
        <w:ind w:hanging="0" w:left="0" w:right="0"/>
        <w:jc w:val="both"/>
      </w:pPr>
      <w:r>
        <w:rPr/>
      </w:r>
    </w:p>
    <w:p>
      <w:pPr>
        <w:pStyle w:val="style140"/>
        <w:tabs>
          <w:tab w:leader="none" w:pos="0" w:val="left"/>
          <w:tab w:leader="none" w:pos="708" w:val="left"/>
        </w:tabs>
        <w:ind w:hanging="0" w:left="0" w:right="0"/>
        <w:jc w:val="both"/>
      </w:pPr>
      <w:r>
        <w:rPr/>
      </w:r>
    </w:p>
    <w:p>
      <w:pPr>
        <w:pStyle w:val="style0"/>
        <w:jc w:val="both"/>
      </w:pPr>
      <w:r>
        <w:rPr>
          <w:rFonts w:ascii="Arial" w:cs="Arial" w:hAnsi="Arial"/>
          <w:b/>
          <w:bCs/>
        </w:rPr>
        <w:t xml:space="preserve">13. ZAŠTITA POVERLJIVOSTI PODATAKA KOJE NARUČILAC STAVLJA PONUĐAČIMA NA RASPOLAGANJE, UKLJUČUJUĆI I NJIHOVE PODIZVOĐAČE </w:t>
      </w:r>
    </w:p>
    <w:p>
      <w:pPr>
        <w:pStyle w:val="style0"/>
        <w:jc w:val="both"/>
      </w:pPr>
      <w:r>
        <w:rPr/>
      </w:r>
    </w:p>
    <w:p>
      <w:pPr>
        <w:pStyle w:val="style0"/>
        <w:jc w:val="both"/>
      </w:pPr>
      <w:r>
        <w:rPr>
          <w:rFonts w:ascii="Arial" w:cs="Arial" w:hAnsi="Arial"/>
          <w:lang w:val="sl-SI"/>
        </w:rPr>
        <w:t>Ponuđač je u obavezi da sa naručiocem zaključi Sporazum o poverljivosti, u cilju zaštite podataka predmetne javne nabavke.</w:t>
      </w:r>
    </w:p>
    <w:p>
      <w:pPr>
        <w:pStyle w:val="style0"/>
        <w:jc w:val="both"/>
      </w:pPr>
      <w:r>
        <w:rPr>
          <w:rFonts w:ascii="Arial" w:cs="Arial" w:hAnsi="Arial"/>
          <w:lang w:val="sr-R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pPr>
        <w:pStyle w:val="style0"/>
        <w:jc w:val="both"/>
      </w:pPr>
      <w:r>
        <w:rPr>
          <w:rFonts w:ascii="Arial" w:cs="Arial" w:hAnsi="Arial"/>
          <w:lang w:val="sl-SI"/>
        </w:rPr>
        <w:t>Sporazum o poverljivosti sa partnerima Opšta bolnica “Đorđe Joanović” Zrenjanin kao akreditovana ustanova potpisuje iz razloga što poseduje standard ISO 27001, a koji se odnosi na zaštitu informacija.</w:t>
      </w:r>
    </w:p>
    <w:p>
      <w:pPr>
        <w:pStyle w:val="style0"/>
        <w:jc w:val="both"/>
      </w:pPr>
      <w:r>
        <w:rPr>
          <w:rFonts w:ascii="Arial" w:cs="Arial" w:hAnsi="Arial"/>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pPr>
        <w:pStyle w:val="style0"/>
        <w:jc w:val="both"/>
      </w:pPr>
      <w:r>
        <w:rPr/>
      </w:r>
    </w:p>
    <w:p>
      <w:pPr>
        <w:pStyle w:val="style0"/>
        <w:jc w:val="both"/>
      </w:pPr>
      <w:r>
        <w:rPr>
          <w:rFonts w:ascii="Arial" w:cs="Arial" w:hAnsi="Arial"/>
          <w:b/>
          <w:bCs/>
        </w:rPr>
        <w:t>14. DODATNE INFORMACIJE ILI POJAŠNJENJA U VEZI SA PRIPREMANJEM PONUDE</w:t>
      </w:r>
    </w:p>
    <w:p>
      <w:pPr>
        <w:pStyle w:val="style0"/>
        <w:jc w:val="both"/>
      </w:pPr>
      <w:r>
        <w:rPr/>
      </w:r>
    </w:p>
    <w:p>
      <w:pPr>
        <w:pStyle w:val="style0"/>
        <w:jc w:val="both"/>
      </w:pPr>
      <w:r>
        <w:rPr>
          <w:rFonts w:ascii="Arial" w:cs="Arial" w:hAnsi="Arial"/>
        </w:rPr>
        <w:t xml:space="preserve">Zainteresovano lice može, u pisanom </w:t>
      </w:r>
      <w:r>
        <w:rPr>
          <w:rFonts w:ascii="Arial" w:cs="Arial" w:hAnsi="Arial"/>
          <w:color w:val="00000A"/>
        </w:rPr>
        <w:t>obliku putem pošte na adresu</w:t>
      </w:r>
      <w:r>
        <w:rPr>
          <w:rFonts w:ascii="Arial" w:cs="Arial" w:hAnsi="Arial"/>
          <w:color w:val="00000A"/>
          <w:sz w:val="24"/>
          <w:szCs w:val="24"/>
        </w:rPr>
        <w:t xml:space="preserve"> </w:t>
      </w:r>
      <w:r>
        <w:rPr>
          <w:rFonts w:ascii="Arial" w:cs="Arial" w:hAnsi="Arial"/>
          <w:b/>
          <w:bCs/>
          <w:color w:val="00000A"/>
          <w:sz w:val="24"/>
          <w:szCs w:val="24"/>
          <w:lang w:val="sl-SI"/>
        </w:rPr>
        <w:t>Specijalna bolnica za plućne bolesti »Dr Budislav Babić«</w:t>
      </w:r>
      <w:r>
        <w:rPr>
          <w:rFonts w:ascii="Arial" w:cs="Arial" w:hAnsi="Arial"/>
          <w:b/>
          <w:color w:val="00000A"/>
          <w:sz w:val="24"/>
          <w:szCs w:val="24"/>
          <w:lang w:val="sl-SI"/>
        </w:rPr>
        <w:t xml:space="preserve"> Bela Crkva, ul.SMiletića br.55</w:t>
      </w:r>
      <w:r>
        <w:rPr>
          <w:rFonts w:ascii="Arial" w:cs="Arial" w:hAnsi="Arial"/>
          <w:b/>
          <w:iCs/>
          <w:color w:val="00000A"/>
        </w:rPr>
        <w:t>, ODSEK JAVNIH NABAVKI</w:t>
      </w:r>
      <w:r>
        <w:rPr>
          <w:rFonts w:ascii="Arial" w:cs="Arial" w:hAnsi="Arial"/>
          <w:iCs/>
          <w:color w:val="00000A"/>
        </w:rPr>
        <w:t>, na e-mail adresu tenderi@spbbelacrkva.org, fax br. 013/851-001</w:t>
      </w:r>
      <w:r>
        <w:rPr>
          <w:rFonts w:ascii="Arial" w:cs="Arial" w:eastAsia="TimesNewRomanPS-BoldMT" w:hAnsi="Arial"/>
          <w:b/>
          <w:bCs/>
        </w:rPr>
        <w:t xml:space="preserve"> </w:t>
      </w:r>
      <w:r>
        <w:rPr>
          <w:rFonts w:ascii="Arial" w:cs="Arial" w:hAnsi="Arial"/>
        </w:rPr>
        <w:t xml:space="preserve">tražiti od naručioca dodatne informacije ili pojašnjenja u vezi sa pripremanjem </w:t>
      </w:r>
      <w:r>
        <w:rPr>
          <w:rFonts w:ascii="Arial" w:cs="Arial" w:hAnsi="Arial"/>
          <w:color w:val="00000A"/>
        </w:rPr>
        <w:t>ponude, pri čemu može da ukaže naručiocu i na eventualno uočene nedostatke i nepravilnosti u konkursnoj dokumentaciji, najkasnije</w:t>
      </w:r>
      <w:r>
        <w:rPr>
          <w:rFonts w:ascii="Arial" w:cs="Arial" w:hAnsi="Arial"/>
        </w:rPr>
        <w:t xml:space="preserve"> 5 dana pre isteka roka za podnošenje ponude. </w:t>
      </w:r>
    </w:p>
    <w:p>
      <w:pPr>
        <w:pStyle w:val="style0"/>
        <w:jc w:val="both"/>
      </w:pPr>
      <w:r>
        <w:rPr>
          <w:rFonts w:ascii="Arial" w:cs="Arial" w:hAnsi="Arial"/>
        </w:rPr>
        <w:t xml:space="preserve">Naručilac će u roku od 3 (tri) dana od dana prijema zahteva za dodatnim informacijama ili pojašnjenjima konkursne dokumentacije, odgovor objaviti na Portalu javnih nabavki i na svojoj internet stranici. </w:t>
      </w:r>
    </w:p>
    <w:p>
      <w:pPr>
        <w:pStyle w:val="style0"/>
        <w:jc w:val="both"/>
      </w:pPr>
      <w:r>
        <w:rPr/>
      </w:r>
    </w:p>
    <w:p>
      <w:pPr>
        <w:pStyle w:val="style0"/>
        <w:shd w:fill="C6D9F1" w:val="clear"/>
        <w:jc w:val="both"/>
      </w:pPr>
      <w:r>
        <w:rPr>
          <w:rFonts w:ascii="Arial" w:cs="Arial" w:hAnsi="Arial"/>
          <w:b/>
          <w:u w:val="single"/>
        </w:rPr>
        <w:t>Radno vreme naručioca je od 08-15h od ponedeljka do petka.  Sve dodatne informacije ili pojašnjenja, koja budu prispela na e-mail adresu naručioca, nakon navedenog radnog vremena, smatraće se da su stigla prvog narednog radnog dana.</w:t>
      </w:r>
    </w:p>
    <w:p>
      <w:pPr>
        <w:pStyle w:val="style0"/>
        <w:jc w:val="both"/>
      </w:pPr>
      <w:r>
        <w:rPr/>
      </w:r>
    </w:p>
    <w:p>
      <w:pPr>
        <w:pStyle w:val="style0"/>
        <w:jc w:val="both"/>
      </w:pPr>
      <w:r>
        <w:rPr>
          <w:rFonts w:ascii="Arial" w:cs="Arial" w:hAnsi="Arial"/>
        </w:rPr>
        <w:t>Dodatne informacije ili pojašnjenja upućuju se sa napomenom „</w:t>
      </w:r>
      <w:r>
        <w:rPr>
          <w:rFonts w:ascii="Arial" w:cs="Arial" w:hAnsi="Arial"/>
          <w:b/>
        </w:rPr>
        <w:t>Zahtev za dodatnim informacijama ili pojašnjenjima konkursne dokumentacije,</w:t>
      </w:r>
      <w:r>
        <w:rPr>
          <w:rFonts w:ascii="Arial" w:cs="Arial" w:eastAsia="TimesNewRomanPS-BoldMT" w:hAnsi="Arial"/>
          <w:b/>
          <w:bCs/>
        </w:rPr>
        <w:t xml:space="preserve"> JN OP br.  2/2016</w:t>
      </w:r>
      <w:r>
        <w:rPr>
          <w:rFonts w:ascii="Arial" w:cs="Arial" w:hAnsi="Arial"/>
          <w:i/>
          <w:iCs/>
        </w:rPr>
        <w:t>“</w:t>
      </w:r>
      <w:r>
        <w:rPr>
          <w:rFonts w:ascii="Arial" w:cs="Arial" w:hAnsi="Arial"/>
        </w:rPr>
        <w:t>.</w:t>
      </w:r>
    </w:p>
    <w:p>
      <w:pPr>
        <w:pStyle w:val="style0"/>
        <w:jc w:val="both"/>
      </w:pPr>
      <w:r>
        <w:rPr>
          <w:rFonts w:ascii="Arial" w:cs="Arial" w:hAnsi="Arial"/>
        </w:rPr>
        <w:t xml:space="preserve">Ako naručilac izmeni ili dopuni konkursnu dokumentaciju 8 ili manje dana pre isteka roka za podnošenje ponuda, dužan je da produži rok za podnošenje ponuda i objavi obaveštenje o produženju roka za podnošenje ponuda. </w:t>
      </w:r>
    </w:p>
    <w:p>
      <w:pPr>
        <w:pStyle w:val="style0"/>
        <w:jc w:val="both"/>
      </w:pPr>
      <w:r>
        <w:rPr>
          <w:rFonts w:ascii="Arial" w:cs="Arial" w:hAnsi="Arial"/>
        </w:rPr>
        <w:t>Po isteku roka predviđenog za podnošenje ponuda n</w:t>
      </w:r>
      <w:r>
        <w:rPr>
          <w:rFonts w:ascii="Arial" w:cs="Arial" w:hAnsi="Arial"/>
          <w:lang w:val="sr-RS"/>
        </w:rPr>
        <w:t>a</w:t>
      </w:r>
      <w:r>
        <w:rPr>
          <w:rFonts w:ascii="Arial" w:cs="Arial" w:hAnsi="Arial"/>
        </w:rPr>
        <w:t xml:space="preserve">ručilac ne može da menja niti da dopunjuje konkursnu dokumentaciju. </w:t>
      </w:r>
    </w:p>
    <w:p>
      <w:pPr>
        <w:pStyle w:val="style0"/>
        <w:jc w:val="both"/>
      </w:pPr>
      <w:r>
        <w:rPr>
          <w:rFonts w:ascii="Arial" w:cs="Arial" w:hAnsi="Arial"/>
        </w:rPr>
        <w:t xml:space="preserve">Traženje dodatnih informacija ili pojašnjenja u vezi sa pripremanjem ponude telefonom nije dozvoljeno. </w:t>
      </w:r>
    </w:p>
    <w:p>
      <w:pPr>
        <w:pStyle w:val="style0"/>
        <w:jc w:val="both"/>
      </w:pPr>
      <w:r>
        <w:rPr>
          <w:rFonts w:ascii="Arial" w:cs="Arial" w:hAnsi="Arial"/>
          <w:bCs/>
          <w:color w:val="00000A"/>
        </w:rPr>
        <w:t xml:space="preserve">Komunikacija u postupku javne nabavke vrši se isključivo na način određen članom 20. ZJN, </w:t>
      </w:r>
      <w:r>
        <w:rPr>
          <w:rFonts w:ascii="Arial" w:cs="Arial" w:hAnsi="Arial"/>
          <w:color w:val="00000A"/>
        </w:rPr>
        <w:t xml:space="preserve"> i to: </w:t>
      </w:r>
    </w:p>
    <w:p>
      <w:pPr>
        <w:pStyle w:val="style0"/>
        <w:ind w:firstLine="708" w:left="0" w:right="0"/>
        <w:jc w:val="both"/>
      </w:pPr>
      <w:r>
        <w:rPr>
          <w:rFonts w:ascii="Arial" w:cs="Arial" w:hAnsi="Arial"/>
          <w:color w:val="00000A"/>
        </w:rPr>
        <w:t>- putem elektronske pošte ili pošte, kao i objavljivanjem od strane naručioca na Portalu javnih nabavki i na svojoj internet stranici;</w:t>
      </w:r>
    </w:p>
    <w:p>
      <w:pPr>
        <w:pStyle w:val="style0"/>
        <w:ind w:firstLine="708" w:left="0" w:right="0"/>
        <w:jc w:val="both"/>
      </w:pPr>
      <w:r>
        <w:rPr>
          <w:rFonts w:ascii="Arial" w:cs="Arial" w:hAnsi="Arial"/>
          <w:color w:val="00000A"/>
        </w:rPr>
        <w:t xml:space="preserve"> </w:t>
      </w:r>
      <w:r>
        <w:rPr>
          <w:rFonts w:ascii="Arial" w:cs="Arial" w:hAnsi="Arial"/>
          <w:color w:val="00000A"/>
        </w:rPr>
        <w:t>-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pPr>
        <w:pStyle w:val="style0"/>
        <w:jc w:val="both"/>
      </w:pPr>
      <w:r>
        <w:rPr/>
      </w:r>
    </w:p>
    <w:p>
      <w:pPr>
        <w:pStyle w:val="style0"/>
        <w:jc w:val="both"/>
      </w:pPr>
      <w:r>
        <w:rPr/>
      </w:r>
    </w:p>
    <w:p>
      <w:pPr>
        <w:pStyle w:val="style0"/>
        <w:jc w:val="both"/>
      </w:pPr>
      <w:r>
        <w:rPr>
          <w:rFonts w:ascii="Arial" w:cs="Arial" w:hAnsi="Arial"/>
          <w:b/>
          <w:bCs/>
        </w:rPr>
        <w:t xml:space="preserve">15. DODATNA OBJAŠNJENJA OD PONUĐAČA POSLE OTVARANJA PONUDA I KONTROLA KOD PONUĐAČA ODNOSNO NJEGOVOG PODIZVOĐAČA </w:t>
      </w:r>
    </w:p>
    <w:p>
      <w:pPr>
        <w:pStyle w:val="style0"/>
        <w:jc w:val="both"/>
      </w:pPr>
      <w:r>
        <w:rPr/>
      </w:r>
    </w:p>
    <w:p>
      <w:pPr>
        <w:pStyle w:val="style0"/>
        <w:jc w:val="both"/>
      </w:pPr>
      <w:r>
        <w:rPr>
          <w:rFonts w:ascii="Arial" w:cs="Arial" w:hAnsi="Arial"/>
        </w:rPr>
        <w:t xml:space="preserve">Posle otvaranja ponuda naručilac može prilikom stručne ocene ponuda da u pisanom obliku zahteva od ponuđača dodatna objašnjenja koja će mu pomoći pri pregledu, vrednovanju i upoređivanju ponuda, a može da vrši kontrolu (uvid) kod ponuđača, odnosno njegovog podizvođača (član 93. ZJN). </w:t>
      </w:r>
    </w:p>
    <w:p>
      <w:pPr>
        <w:pStyle w:val="style0"/>
        <w:tabs>
          <w:tab w:leader="none" w:pos="-135" w:val="left"/>
          <w:tab w:leader="none" w:pos="0" w:val="left"/>
          <w:tab w:leader="none" w:pos="120" w:val="left"/>
          <w:tab w:leader="none" w:pos="708" w:val="left"/>
        </w:tabs>
        <w:jc w:val="both"/>
      </w:pPr>
      <w:r>
        <w:rPr>
          <w:rFonts w:ascii="Arial" w:cs="Arial" w:eastAsia="TimesNewRomanPSMT" w:hAnsi="Arial"/>
          <w:bCs/>
        </w:rPr>
        <w:t>Ukoliko naručilac oceni da su potrebna dodatna objašnjenja ili je potrebno izvršiti</w:t>
      </w:r>
      <w:r>
        <w:rPr>
          <w:rFonts w:ascii="Arial" w:cs="Arial" w:hAnsi="Arial"/>
        </w:rPr>
        <w:t xml:space="preserve"> kontrolu (uvid) kod ponuđača, odnosno njegovog podizvođača</w:t>
      </w:r>
      <w:r>
        <w:rPr>
          <w:rFonts w:ascii="Arial" w:cs="Arial" w:eastAsia="TimesNewRomanPSMT" w:hAnsi="Arial"/>
          <w:bCs/>
        </w:rPr>
        <w:t xml:space="preserve">, naručilac će ponuđaču ostaviti primereni rok da postupi po pozivu naručioca, odnosno da omogući naručiocu kontrolu (uvid) kod ponuđača, kao i kod njegovog podizvođača. </w:t>
      </w:r>
    </w:p>
    <w:p>
      <w:pPr>
        <w:pStyle w:val="style0"/>
        <w:tabs>
          <w:tab w:leader="none" w:pos="-135" w:val="left"/>
          <w:tab w:leader="none" w:pos="0" w:val="left"/>
          <w:tab w:leader="none" w:pos="120" w:val="left"/>
          <w:tab w:leader="none" w:pos="708" w:val="left"/>
        </w:tabs>
        <w:jc w:val="both"/>
      </w:pPr>
      <w:r>
        <w:rPr>
          <w:rFonts w:ascii="Arial" w:cs="Arial" w:hAnsi="Arial"/>
        </w:rPr>
        <w:t xml:space="preserve">Naručilac može uz saglasnost ponuđača da izvrši ispravke računskih grešaka uočenih prilikom razmatranja ponude po okončanom postupku otvaranja. </w:t>
      </w:r>
    </w:p>
    <w:p>
      <w:pPr>
        <w:pStyle w:val="style0"/>
        <w:tabs>
          <w:tab w:leader="none" w:pos="-135" w:val="left"/>
          <w:tab w:leader="none" w:pos="0" w:val="left"/>
          <w:tab w:leader="none" w:pos="120" w:val="left"/>
          <w:tab w:leader="none" w:pos="708" w:val="left"/>
        </w:tabs>
        <w:jc w:val="both"/>
      </w:pPr>
      <w:r>
        <w:rPr>
          <w:rFonts w:ascii="Arial" w:cs="Arial" w:hAnsi="Arial"/>
        </w:rPr>
        <w:t>U slučaju razlike između jedinične i ukupne cene, merodavna je jedinična cena.</w:t>
      </w:r>
    </w:p>
    <w:p>
      <w:pPr>
        <w:pStyle w:val="style0"/>
        <w:jc w:val="both"/>
      </w:pPr>
      <w:r>
        <w:rPr>
          <w:rFonts w:ascii="Arial" w:cs="Arial" w:hAnsi="Arial"/>
        </w:rPr>
        <w:t>Ako se ponuđač ne saglasi sa ispravkom računskih grešaka, naručil</w:t>
      </w:r>
      <w:r>
        <w:rPr>
          <w:rFonts w:ascii="Arial" w:cs="Arial" w:hAnsi="Arial"/>
          <w:lang w:val="sr-RS"/>
        </w:rPr>
        <w:t>a</w:t>
      </w:r>
      <w:r>
        <w:rPr>
          <w:rFonts w:ascii="Arial" w:cs="Arial" w:hAnsi="Arial"/>
        </w:rPr>
        <w:t xml:space="preserve">c će njegovu ponudu odbiti kao neprihvatljivu. </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b/>
        </w:rPr>
        <w:t>16. KORIŠĆENJE PATENATA I ODGOVORNOST ZA POVREDU ZAŠTIĆENIH PRAVA INTELEKTUALNE SVOJINE TREĆIH LICA</w:t>
      </w:r>
    </w:p>
    <w:p>
      <w:pPr>
        <w:pStyle w:val="style0"/>
        <w:jc w:val="both"/>
      </w:pPr>
      <w:r>
        <w:rPr/>
      </w:r>
    </w:p>
    <w:p>
      <w:pPr>
        <w:pStyle w:val="style0"/>
        <w:jc w:val="both"/>
      </w:pPr>
      <w:r>
        <w:rPr>
          <w:rFonts w:ascii="Arial" w:cs="Arial" w:eastAsia="TimesNewRomanPSMT" w:hAnsi="Arial"/>
          <w:bCs/>
          <w:iCs/>
          <w:color w:val="00000A"/>
        </w:rPr>
        <w:t>Naknadu za korišćenje patenata, kao i odgovornost za povredu zaštićenih prava intelektualne svojine trećih lica, snosi ponuđač.</w:t>
      </w:r>
    </w:p>
    <w:p>
      <w:pPr>
        <w:pStyle w:val="style0"/>
        <w:jc w:val="both"/>
      </w:pPr>
      <w:r>
        <w:rPr/>
      </w:r>
    </w:p>
    <w:p>
      <w:pPr>
        <w:pStyle w:val="style0"/>
        <w:jc w:val="both"/>
      </w:pPr>
      <w:r>
        <w:rPr/>
      </w:r>
    </w:p>
    <w:p>
      <w:pPr>
        <w:pStyle w:val="style0"/>
        <w:jc w:val="both"/>
      </w:pPr>
      <w:r>
        <w:rPr>
          <w:rFonts w:ascii="Arial" w:cs="Arial" w:hAnsi="Arial"/>
          <w:b/>
          <w:bCs/>
        </w:rPr>
        <w:t xml:space="preserve">17. NAČIN I ROK ZA PODNOŠENJE ZAHTEVA ZA ZAŠTITU PRAVA PONUĐAČA </w:t>
      </w:r>
      <w:r>
        <w:rPr>
          <w:rFonts w:ascii="Arial" w:cs="Arial" w:hAnsi="Arial"/>
          <w:b/>
          <w:bCs/>
          <w:color w:val="00000A"/>
        </w:rPr>
        <w:t xml:space="preserve">SA DETALJNIM UPUTSTVOM O SADRŽINI POTPUNOG ZAHTEVA </w:t>
      </w:r>
    </w:p>
    <w:p>
      <w:pPr>
        <w:pStyle w:val="style0"/>
        <w:jc w:val="both"/>
      </w:pPr>
      <w:r>
        <w:rPr/>
      </w:r>
    </w:p>
    <w:p>
      <w:pPr>
        <w:pStyle w:val="style0"/>
        <w:jc w:val="both"/>
      </w:pPr>
      <w:r>
        <w:rPr>
          <w:rFonts w:ascii="Arial" w:cs="Arial" w:hAnsi="Arial"/>
        </w:rPr>
        <w:t xml:space="preserve">Zahtev za zaštitu prava može da podnese ponuđač, odnosno svako zainteresovano lice koje ima interes za dodelu ugovora u konkretnom postupku javne nabavke i koji je pretrpeo ili bi mogao da pretrpi štetu zbog postupanja naručioca protivno odredbama ovog ZJN. </w:t>
      </w:r>
    </w:p>
    <w:p>
      <w:pPr>
        <w:pStyle w:val="style0"/>
        <w:jc w:val="both"/>
      </w:pPr>
      <w:r>
        <w:rPr>
          <w:rFonts w:ascii="Arial" w:cs="Arial" w:hAnsi="Arial"/>
        </w:rPr>
        <w:t xml:space="preserve">Zahtev za zaštitu prava podnosi se naručiocu, a kopija se istovremeno dostavlja Republičkoj komisiji za zaštitu prava u postupcima javnih nabavki (u daljem tekstu: Republička komisija). </w:t>
      </w:r>
    </w:p>
    <w:p>
      <w:pPr>
        <w:pStyle w:val="style0"/>
        <w:jc w:val="both"/>
      </w:pPr>
      <w:r>
        <w:rPr>
          <w:rFonts w:ascii="Arial" w:cs="Arial" w:hAnsi="Arial"/>
        </w:rPr>
        <w:t xml:space="preserve">Zahtev za zaštitu prava se dostavlja naručiocu neposredno, elektronskom poštom na </w:t>
      </w:r>
      <w:r>
        <w:rPr>
          <w:rFonts w:ascii="Arial" w:cs="Arial" w:hAnsi="Arial"/>
          <w:iCs/>
          <w:color w:val="00000A"/>
        </w:rPr>
        <w:t>e</w:t>
      </w:r>
      <w:r>
        <w:rPr>
          <w:rFonts w:ascii="Arial" w:cs="Arial" w:hAnsi="Arial"/>
          <w:iCs/>
          <w:color w:val="00000A"/>
          <w:lang w:val="ru-RU"/>
        </w:rPr>
        <w:t>-</w:t>
      </w:r>
      <w:r>
        <w:rPr>
          <w:rFonts w:ascii="Arial" w:cs="Arial" w:hAnsi="Arial"/>
          <w:iCs/>
          <w:color w:val="00000A"/>
        </w:rPr>
        <w:t>mail</w:t>
      </w:r>
      <w:r>
        <w:rPr>
          <w:rFonts w:ascii="Arial" w:cs="Arial" w:hAnsi="Arial"/>
          <w:color w:val="00000A"/>
          <w:lang w:val="sr-RS"/>
        </w:rPr>
        <w:t xml:space="preserve"> adresu tenderi@spbbelacrkva.org</w:t>
      </w:r>
      <w:r>
        <w:rPr>
          <w:rFonts w:ascii="Arial" w:cs="Arial" w:eastAsia="TimesNewRomanPSMT" w:hAnsi="Arial"/>
          <w:bCs/>
          <w:color w:val="00000A"/>
        </w:rPr>
        <w:t xml:space="preserve">, faksom </w:t>
      </w:r>
      <w:r>
        <w:rPr>
          <w:rFonts w:ascii="Arial" w:cs="Arial" w:hAnsi="Arial"/>
          <w:color w:val="00000A"/>
          <w:lang w:val="sr-RS"/>
        </w:rPr>
        <w:t>na broj 013/851-001</w:t>
      </w:r>
      <w:r>
        <w:rPr>
          <w:rFonts w:ascii="Arial" w:cs="Arial" w:hAnsi="Arial"/>
          <w:iCs/>
          <w:color w:val="00000A"/>
          <w:lang w:val="sr-RS"/>
        </w:rPr>
        <w:t xml:space="preserve"> </w:t>
      </w:r>
      <w:r>
        <w:rPr>
          <w:rFonts w:ascii="Arial" w:cs="Arial" w:hAnsi="Arial"/>
        </w:rPr>
        <w:t xml:space="preserve"> ili preporučenom pošiljkom sa povratnicom na adresu naručioca.</w:t>
      </w:r>
    </w:p>
    <w:p>
      <w:pPr>
        <w:pStyle w:val="style0"/>
        <w:jc w:val="both"/>
      </w:pPr>
      <w:r>
        <w:rPr>
          <w:rFonts w:ascii="Arial" w:cs="Arial" w:hAnsi="Arial"/>
        </w:rPr>
        <w:t xml:space="preserve">Zahtev za zaštitu prava može se podneti u toku celog postupka javne nabavke, protiv svake radnje naručioca, osim ako ZJN nije drugačije određeno. O podnetom zahtevu za zaštitu prava naručilac obaveštava sve učesnike u postupku javne nabavke, odnosno objavljuje obaveštenje o podnetom zahtevu na Portalu javnih nabavki i na internet stranici naručioca, najkasnije u roku od dva dana od dana prijema zahteva. </w:t>
      </w:r>
    </w:p>
    <w:p>
      <w:pPr>
        <w:pStyle w:val="style0"/>
        <w:jc w:val="both"/>
      </w:pPr>
      <w:r>
        <w:rPr>
          <w:rFonts w:ascii="Arial" w:cs="Arial" w:hAnsi="Arial"/>
        </w:rPr>
        <w:t xml:space="preserve">Zahtev za zaštitu prava kojim se osporava vrsta postupka, sadržina poziva za podnošenje ponuda ili konkursne dokumentacije smatraće se blagovremenim ako je primljen od strane naručioca najkasnije tri dana pre isteka roka za podnošenje ponuda, bez obzira na način dostavljanja i ukoliko je podnosilac zahteva u skladu sa članom 63. stav 2. ZJN ukazao naručiocu na eventualne nedostatke i nepravilnosti, a naručilac iste nije otklonio. </w:t>
      </w:r>
    </w:p>
    <w:p>
      <w:pPr>
        <w:pStyle w:val="style0"/>
        <w:jc w:val="both"/>
      </w:pPr>
      <w:r>
        <w:rPr>
          <w:rFonts w:ascii="Arial" w:cs="Arial" w:hAnsi="Arial"/>
        </w:rPr>
        <w:t xml:space="preserve">Zahtev za zaštitu prava kojim se osporavaju radnje koje naručilac preduzme pre isteka roka za podnošenje ponuda, a nakon isteka roka iz prethodnog stava, smatraće se blagovremenim ukoliko je podnet najkasnije do isteka roka za podnošenje ponuda. </w:t>
      </w:r>
    </w:p>
    <w:p>
      <w:pPr>
        <w:pStyle w:val="style0"/>
        <w:jc w:val="both"/>
      </w:pPr>
      <w:r>
        <w:rPr>
          <w:rFonts w:ascii="Arial" w:cs="Arial" w:hAnsi="Arial"/>
        </w:rPr>
        <w:t>Posle donošenja odluke o dodeli ugovora iz čl.108. ZJN ili odluke o obustavi postupka javne nabavke iz čl. 109. ZJN, rok za podnošenje zahteva za zaštitu prava je pet dana od dana objavljivanja odluke na Portalu javnih nabavki.</w:t>
      </w:r>
    </w:p>
    <w:p>
      <w:pPr>
        <w:pStyle w:val="style0"/>
        <w:jc w:val="both"/>
      </w:pPr>
      <w:r>
        <w:rPr>
          <w:rFonts w:ascii="Arial" w:cs="Arial" w:hAnsi="Arial"/>
        </w:rPr>
        <w:t>Zahtevom za zaštitu prava ne mogu se osporavati radnje naručioca preduzete u postupku javne nabavke ako su podnosiocu zahteva bili ili mogli biti poznati razlozi za njegovo podnošenje pre isteka roka za podnošenje ponuda, a podnosilac zahteva ga nije podneo pre isteka tog roka.</w:t>
      </w:r>
    </w:p>
    <w:p>
      <w:pPr>
        <w:pStyle w:val="style0"/>
        <w:jc w:val="both"/>
      </w:pPr>
      <w:r>
        <w:rPr>
          <w:rFonts w:ascii="Arial" w:cs="Arial" w:hAnsi="Arial"/>
        </w:rPr>
        <w:t xml:space="preserve">Ako je u istom postupku javne nabavke ponovo podnet zahtev za zaštitu prava od strane istog podnosioca zahteva, u tom zahtevu se ne mogu osporavati radnje naručioca za koje je podnosilac zahteva znao ili mogao znati prilikom podnošenja prethodnog zahteva. </w:t>
      </w:r>
    </w:p>
    <w:p>
      <w:pPr>
        <w:pStyle w:val="style0"/>
        <w:jc w:val="both"/>
      </w:pPr>
      <w:r>
        <w:rPr>
          <w:rFonts w:ascii="Arial" w:cs="Arial" w:hAnsi="Arial"/>
        </w:rPr>
        <w:t xml:space="preserve">Zahtev za zaštitu prava ne zadržava dalje aktivnosti naručioca u postupku javne nabavke u skladu sa odredbama člana 150. ovog ZJN. </w:t>
      </w:r>
    </w:p>
    <w:p>
      <w:pPr>
        <w:pStyle w:val="style0"/>
        <w:jc w:val="both"/>
      </w:pPr>
      <w:r>
        <w:rPr>
          <w:rFonts w:ascii="Arial" w:cs="Arial" w:hAnsi="Arial"/>
        </w:rPr>
        <w:t xml:space="preserve">Zahtev za zaštitu prava mora da sadrži: </w:t>
      </w:r>
    </w:p>
    <w:p>
      <w:pPr>
        <w:pStyle w:val="style0"/>
        <w:jc w:val="both"/>
      </w:pPr>
      <w:r>
        <w:rPr>
          <w:rFonts w:ascii="Arial" w:cs="Arial" w:hAnsi="Arial"/>
        </w:rPr>
        <w:t>1) naziv i adresu podnosioca zahteva i lice za kontakt;</w:t>
      </w:r>
    </w:p>
    <w:p>
      <w:pPr>
        <w:pStyle w:val="style0"/>
        <w:jc w:val="both"/>
      </w:pPr>
      <w:r>
        <w:rPr>
          <w:rFonts w:ascii="Arial" w:cs="Arial" w:hAnsi="Arial"/>
        </w:rPr>
        <w:t xml:space="preserve">2) naziv i adresu naručioca; </w:t>
      </w:r>
    </w:p>
    <w:p>
      <w:pPr>
        <w:pStyle w:val="style0"/>
        <w:jc w:val="both"/>
      </w:pPr>
      <w:r>
        <w:rPr>
          <w:rFonts w:ascii="Arial" w:cs="Arial" w:hAnsi="Arial"/>
        </w:rPr>
        <w:t xml:space="preserve">3)podatke o javnoj nabavci koja je predmet zahteva, odnosno o odluci naručioca; </w:t>
      </w:r>
    </w:p>
    <w:p>
      <w:pPr>
        <w:pStyle w:val="style0"/>
        <w:jc w:val="both"/>
      </w:pPr>
      <w:r>
        <w:rPr>
          <w:rFonts w:ascii="Arial" w:cs="Arial" w:hAnsi="Arial"/>
        </w:rPr>
        <w:t>4) povrede propisa kojima se uređuje postupak javne nabavke;</w:t>
      </w:r>
    </w:p>
    <w:p>
      <w:pPr>
        <w:pStyle w:val="style0"/>
        <w:jc w:val="both"/>
      </w:pPr>
      <w:r>
        <w:rPr>
          <w:rFonts w:ascii="Arial" w:cs="Arial" w:hAnsi="Arial"/>
        </w:rPr>
        <w:t xml:space="preserve">5) činjenice i dokaze kojima se povrede dokazuju; </w:t>
      </w:r>
    </w:p>
    <w:p>
      <w:pPr>
        <w:pStyle w:val="style0"/>
        <w:jc w:val="both"/>
      </w:pPr>
      <w:r>
        <w:rPr>
          <w:rFonts w:ascii="Arial" w:cs="Arial" w:hAnsi="Arial"/>
        </w:rPr>
        <w:t>6) potvrdu o uplati takse iz člana 156. ovog ZJN;</w:t>
      </w:r>
    </w:p>
    <w:p>
      <w:pPr>
        <w:pStyle w:val="style0"/>
        <w:jc w:val="both"/>
      </w:pPr>
      <w:r>
        <w:rPr>
          <w:rFonts w:ascii="Arial" w:cs="Arial" w:hAnsi="Arial"/>
        </w:rPr>
        <w:t xml:space="preserve">7) potpis podnosioca. </w:t>
      </w:r>
    </w:p>
    <w:p>
      <w:pPr>
        <w:pStyle w:val="style0"/>
        <w:jc w:val="both"/>
      </w:pPr>
      <w:r>
        <w:rPr>
          <w:rFonts w:ascii="Arial" w:cs="Arial" w:hAnsi="Arial"/>
        </w:rPr>
        <w:t xml:space="preserve">Validan dokaz o izvršenoj uplati takse, u skladu sa Uputstvom o uplati takse za podnošenje zahteva za zaštitu prava Republičke komisije, objavljenom na sajtu Republičke komisije, u smislu člana 151. stav 1. tačka 6) ZJN, je: </w:t>
      </w:r>
    </w:p>
    <w:p>
      <w:pPr>
        <w:pStyle w:val="style0"/>
        <w:ind w:firstLine="708" w:left="0" w:right="0"/>
        <w:jc w:val="both"/>
      </w:pPr>
      <w:r>
        <w:rPr>
          <w:rFonts w:ascii="Arial" w:cs="Arial" w:hAnsi="Arial"/>
        </w:rPr>
        <w:t xml:space="preserve">1. </w:t>
      </w:r>
      <w:r>
        <w:rPr>
          <w:rFonts w:ascii="Arial" w:cs="Arial" w:hAnsi="Arial"/>
          <w:b/>
        </w:rPr>
        <w:t xml:space="preserve">Potvrda o izvršenoj uplati takse iz člana 156. ZJN koja sadrži sledeće elemente: </w:t>
      </w:r>
    </w:p>
    <w:p>
      <w:pPr>
        <w:pStyle w:val="style0"/>
        <w:ind w:firstLine="708" w:left="0" w:right="0"/>
        <w:jc w:val="both"/>
      </w:pPr>
      <w:r>
        <w:rPr>
          <w:rFonts w:ascii="Arial" w:cs="Arial" w:hAnsi="Arial"/>
        </w:rPr>
        <w:t xml:space="preserve">(1) da bude izdata od strane banke i da sadrži pečat banke; </w:t>
      </w:r>
    </w:p>
    <w:p>
      <w:pPr>
        <w:pStyle w:val="style0"/>
        <w:ind w:firstLine="708" w:left="0" w:right="0"/>
        <w:jc w:val="both"/>
      </w:pPr>
      <w:r>
        <w:rPr/>
      </w:r>
    </w:p>
    <w:p>
      <w:pPr>
        <w:pStyle w:val="style0"/>
        <w:ind w:firstLine="708" w:left="0" w:right="0"/>
        <w:jc w:val="both"/>
      </w:pPr>
      <w:r>
        <w:rPr/>
      </w:r>
    </w:p>
    <w:p>
      <w:pPr>
        <w:pStyle w:val="style0"/>
        <w:ind w:firstLine="708" w:left="0" w:right="0"/>
        <w:jc w:val="both"/>
      </w:pPr>
      <w:r>
        <w:rPr/>
      </w:r>
    </w:p>
    <w:p>
      <w:pPr>
        <w:pStyle w:val="style0"/>
        <w:ind w:firstLine="708" w:left="0" w:right="0"/>
        <w:jc w:val="both"/>
      </w:pPr>
      <w:r>
        <w:rPr/>
      </w:r>
    </w:p>
    <w:p>
      <w:pPr>
        <w:pStyle w:val="style0"/>
        <w:ind w:firstLine="708" w:left="0" w:right="0"/>
        <w:jc w:val="both"/>
      </w:pPr>
      <w:r>
        <w:rPr/>
      </w:r>
    </w:p>
    <w:p>
      <w:pPr>
        <w:pStyle w:val="style0"/>
        <w:ind w:firstLine="708" w:left="0" w:right="0"/>
        <w:jc w:val="both"/>
      </w:pPr>
      <w:r>
        <w:rPr>
          <w:rFonts w:ascii="Arial" w:cs="Arial" w:hAnsi="Arial"/>
        </w:rPr>
        <w:t xml:space="preserve">(2) da predstavlja dokaz o izvršenoj uplati takse, što znači da potvrda mora da sadrži podatak da je nalog za uplatu takse, odnosno nalog za prenos sredstava realizovan, kao i datum izvršenja naloga. * Republička komisija može da izvrši uvid u odgovarajući izvod evidencionog računa dostavljenog od strane Ministarstva finansija – Uprave za trezor i na taj način dodatno proveri činjenicu da li je nalog za prenos realizovan. </w:t>
      </w:r>
    </w:p>
    <w:p>
      <w:pPr>
        <w:pStyle w:val="style0"/>
        <w:ind w:firstLine="708" w:left="0" w:right="0"/>
        <w:jc w:val="both"/>
      </w:pPr>
      <w:r>
        <w:rPr>
          <w:rFonts w:ascii="Arial" w:cs="Arial" w:hAnsi="Arial"/>
        </w:rPr>
        <w:t xml:space="preserve">(3) iznos takse iz člana 156. ZJN čija se uplata vrši - 120.000 dinara; </w:t>
      </w:r>
    </w:p>
    <w:p>
      <w:pPr>
        <w:pStyle w:val="style0"/>
        <w:ind w:firstLine="708" w:left="0" w:right="0"/>
        <w:jc w:val="both"/>
      </w:pPr>
      <w:r>
        <w:rPr>
          <w:rFonts w:ascii="Arial" w:cs="Arial" w:hAnsi="Arial"/>
        </w:rPr>
        <w:t>(4) broj računa: 840-30678845-06;</w:t>
      </w:r>
    </w:p>
    <w:p>
      <w:pPr>
        <w:pStyle w:val="style0"/>
        <w:ind w:firstLine="708" w:left="0" w:right="0"/>
        <w:jc w:val="both"/>
      </w:pPr>
      <w:r>
        <w:rPr>
          <w:rFonts w:ascii="Arial" w:cs="Arial" w:hAnsi="Arial"/>
        </w:rPr>
        <w:t xml:space="preserve">(5) šifru plaćanja: 153 ili 253; </w:t>
      </w:r>
    </w:p>
    <w:p>
      <w:pPr>
        <w:pStyle w:val="style0"/>
        <w:ind w:firstLine="708" w:left="0" w:right="0"/>
        <w:jc w:val="both"/>
      </w:pPr>
      <w:r>
        <w:rPr>
          <w:rFonts w:ascii="Arial" w:cs="Arial" w:hAnsi="Arial"/>
        </w:rPr>
        <w:t>(6) poziv na broj: podaci o broju ili oznaci javne nabavke povodom koje se podnosi zahtev za zaštitu prava;</w:t>
      </w:r>
    </w:p>
    <w:p>
      <w:pPr>
        <w:pStyle w:val="style0"/>
        <w:ind w:firstLine="708" w:left="0" w:right="0"/>
        <w:jc w:val="both"/>
      </w:pPr>
      <w:r>
        <w:rPr>
          <w:rFonts w:ascii="Arial" w:cs="Arial" w:hAnsi="Arial"/>
        </w:rPr>
        <w:t>(7) svrha: ZZP;</w:t>
      </w:r>
      <w:r>
        <w:rPr>
          <w:rFonts w:ascii="Arial" w:cs="Arial" w:hAnsi="Arial"/>
          <w:color w:val="00000A"/>
        </w:rPr>
        <w:t xml:space="preserve"> Specijalna bolnica za plućne bolesti “Dr Budislav Babić“</w:t>
      </w:r>
      <w:r>
        <w:rPr>
          <w:rFonts w:ascii="Arial" w:cs="Arial" w:hAnsi="Arial"/>
        </w:rPr>
        <w:t>; javna nabavka JN OP 2/2016</w:t>
      </w:r>
      <w:r>
        <w:rPr>
          <w:rFonts w:ascii="Arial" w:cs="Arial" w:hAnsi="Arial"/>
          <w:i/>
          <w:iCs/>
        </w:rPr>
        <w:t>;</w:t>
      </w:r>
      <w:r>
        <w:rPr>
          <w:rFonts w:ascii="Arial" w:cs="Arial" w:hAnsi="Arial"/>
        </w:rPr>
        <w:t xml:space="preserve">. </w:t>
      </w:r>
    </w:p>
    <w:p>
      <w:pPr>
        <w:pStyle w:val="style0"/>
        <w:ind w:firstLine="708" w:left="0" w:right="0"/>
        <w:jc w:val="both"/>
      </w:pPr>
      <w:r>
        <w:rPr>
          <w:rFonts w:ascii="Arial" w:cs="Arial" w:hAnsi="Arial"/>
        </w:rPr>
        <w:t>(8) korisnik: budžet Republike Srbije;</w:t>
      </w:r>
    </w:p>
    <w:p>
      <w:pPr>
        <w:pStyle w:val="style0"/>
        <w:ind w:firstLine="708" w:left="0" w:right="0"/>
        <w:jc w:val="both"/>
      </w:pPr>
      <w:r>
        <w:rPr>
          <w:rFonts w:ascii="Arial" w:cs="Arial" w:hAnsi="Arial"/>
        </w:rPr>
        <w:t xml:space="preserve">(9) naziv uplatioca, odnosno naziv podnosioca zahteva za zaštitu prava za kojeg je izvršena uplata takse; </w:t>
      </w:r>
    </w:p>
    <w:p>
      <w:pPr>
        <w:pStyle w:val="style0"/>
        <w:ind w:firstLine="708" w:left="0" w:right="0"/>
        <w:jc w:val="both"/>
      </w:pPr>
      <w:r>
        <w:rPr>
          <w:rFonts w:ascii="Arial" w:cs="Arial" w:hAnsi="Arial"/>
        </w:rPr>
        <w:t xml:space="preserve">(10) potpis ovlašćenog lica banke, </w:t>
      </w:r>
      <w:r>
        <w:rPr>
          <w:rFonts w:ascii="Arial" w:cs="Arial" w:hAnsi="Arial"/>
          <w:b/>
        </w:rPr>
        <w:t>ili</w:t>
      </w:r>
      <w:r>
        <w:rPr>
          <w:rFonts w:ascii="Arial" w:cs="Arial" w:hAnsi="Arial"/>
        </w:rPr>
        <w:t xml:space="preserve"> </w:t>
      </w:r>
    </w:p>
    <w:p>
      <w:pPr>
        <w:pStyle w:val="style0"/>
        <w:ind w:firstLine="708" w:left="0" w:right="0"/>
        <w:jc w:val="both"/>
      </w:pPr>
      <w:r>
        <w:rPr/>
      </w:r>
    </w:p>
    <w:p>
      <w:pPr>
        <w:pStyle w:val="style0"/>
        <w:ind w:firstLine="708" w:left="0" w:right="0"/>
        <w:jc w:val="both"/>
      </w:pPr>
      <w:r>
        <w:rPr>
          <w:rFonts w:ascii="Arial" w:cs="Arial" w:hAnsi="Arial"/>
        </w:rPr>
        <w:t xml:space="preserve">2. </w:t>
      </w:r>
      <w:r>
        <w:rPr>
          <w:rFonts w:ascii="Arial" w:cs="Arial" w:hAnsi="Arial"/>
          <w:b/>
        </w:rPr>
        <w:t>Nalog za uplatu,</w:t>
      </w:r>
      <w:r>
        <w:rPr>
          <w:rFonts w:ascii="Arial" w:cs="Arial" w:hAnsi="Arial"/>
        </w:rPr>
        <w:t xml:space="preserve"> prvi primerak, overen potpisom ovlašćenog lica i pečatom banke ili pošte, koji sadrži i sve druge elemente iz potvrde o izvršenoj uplati takse navedene pod tačkom 1, </w:t>
      </w:r>
      <w:r>
        <w:rPr>
          <w:rFonts w:ascii="Arial" w:cs="Arial" w:hAnsi="Arial"/>
          <w:b/>
        </w:rPr>
        <w:t>ili</w:t>
      </w:r>
      <w:r>
        <w:rPr>
          <w:rFonts w:ascii="Arial" w:cs="Arial" w:hAnsi="Arial"/>
        </w:rPr>
        <w:t xml:space="preserve"> </w:t>
      </w:r>
    </w:p>
    <w:p>
      <w:pPr>
        <w:pStyle w:val="style0"/>
        <w:ind w:firstLine="708" w:left="0" w:right="0"/>
        <w:jc w:val="both"/>
      </w:pPr>
      <w:r>
        <w:rPr/>
      </w:r>
    </w:p>
    <w:p>
      <w:pPr>
        <w:pStyle w:val="style0"/>
        <w:ind w:firstLine="708" w:left="0" w:right="0"/>
        <w:jc w:val="both"/>
      </w:pPr>
      <w:r>
        <w:rPr>
          <w:rFonts w:ascii="Arial" w:cs="Arial" w:hAnsi="Arial"/>
        </w:rPr>
        <w:t xml:space="preserve">3. </w:t>
      </w:r>
      <w:r>
        <w:rPr>
          <w:rFonts w:ascii="Arial" w:cs="Arial" w:hAnsi="Arial"/>
          <w:b/>
        </w:rPr>
        <w:t>Potvrda izdata od strane Republike Srbije, Ministarstva finansija, Uprave za trezor,</w:t>
      </w:r>
      <w:r>
        <w:rPr>
          <w:rFonts w:ascii="Arial" w:cs="Arial" w:hAnsi="Arial"/>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w:t>
      </w:r>
      <w:r>
        <w:rPr>
          <w:rFonts w:ascii="Arial" w:cs="Arial" w:hAnsi="Arial"/>
          <w:b/>
        </w:rPr>
        <w:t xml:space="preserve"> ili</w:t>
      </w:r>
    </w:p>
    <w:p>
      <w:pPr>
        <w:pStyle w:val="style0"/>
        <w:ind w:firstLine="708" w:left="0" w:right="0"/>
        <w:jc w:val="both"/>
      </w:pPr>
      <w:r>
        <w:rPr/>
      </w:r>
    </w:p>
    <w:p>
      <w:pPr>
        <w:pStyle w:val="style0"/>
        <w:ind w:firstLine="708" w:left="0" w:right="0"/>
        <w:jc w:val="both"/>
      </w:pPr>
      <w:r>
        <w:rPr>
          <w:rFonts w:ascii="Arial" w:cs="Arial" w:hAnsi="Arial"/>
        </w:rPr>
        <w:t xml:space="preserve">4. </w:t>
      </w:r>
      <w:r>
        <w:rPr>
          <w:rFonts w:ascii="Arial" w:cs="Arial" w:hAnsi="Arial"/>
          <w:b/>
        </w:rPr>
        <w:t xml:space="preserve">Potvrda izdata od strane Narodne banke Srbije, </w:t>
      </w:r>
      <w:r>
        <w:rPr>
          <w:rFonts w:ascii="Arial" w:cs="Arial" w:hAnsi="Arial"/>
        </w:rPr>
        <w:t>koja sadrži sve elemente iz potvrde o izvršenoj uplati takse iz tačke 1, za podnosioce zahteva za zaštitu prava (banke i drugi subjekti) koji imaju otvoren račun kod Narodne banke Srbije u skladu sa ZJN i drugim propisom.</w:t>
      </w:r>
    </w:p>
    <w:p>
      <w:pPr>
        <w:pStyle w:val="style140"/>
      </w:pPr>
      <w:r>
        <w:rPr/>
      </w:r>
    </w:p>
    <w:p>
      <w:pPr>
        <w:pStyle w:val="style0"/>
        <w:jc w:val="both"/>
      </w:pPr>
      <w:r>
        <w:rPr>
          <w:rFonts w:ascii="Arial" w:cs="Arial" w:hAnsi="Arial"/>
        </w:rPr>
        <w:t xml:space="preserve">Postupak zaštite prava regulisan je odredbama čl. 138. - 166. ZJN. </w:t>
      </w:r>
    </w:p>
    <w:p>
      <w:pPr>
        <w:pStyle w:val="style0"/>
        <w:jc w:val="both"/>
      </w:pPr>
      <w:r>
        <w:rPr/>
      </w:r>
    </w:p>
    <w:sectPr>
      <w:footerReference r:id="rId8" w:type="default"/>
      <w:type w:val="nextPage"/>
      <w:pgSz w:h="16838" w:w="11906"/>
      <w:pgMar w:bottom="1440" w:footer="720" w:gutter="0" w:header="0" w:left="1440" w:right="1440" w:top="1282"/>
      <w:pgNumType w:fmt="decimal"/>
      <w:formProt w:val="false"/>
      <w:textDirection w:val="lrTb"/>
      <w:docGrid w:charSpace="32768" w:linePitch="4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 w:name="Arial">
    <w:charset w:val="80"/>
    <w:family w:val="swiss"/>
    <w:pitch w:val="default"/>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9"/>
      <w:jc w:val="center"/>
    </w:pPr>
    <w:r>
      <w:rPr>
        <w:b/>
        <w:bCs/>
        <w:color w:val="1F497D"/>
      </w:rPr>
      <w:t>Konkursna dokumentacija za javnu nabavku JN OP br.  2/2016</w:t>
    </w:r>
  </w:p>
  <w:p>
    <w:pPr>
      <w:pStyle w:val="style149"/>
    </w:pPr>
    <w:r>
      <w:rPr/>
      <w:fldChar w:fldCharType="begin"/>
    </w:r>
    <w:r>
      <w:instrText> PAGE </w:instrText>
    </w:r>
    <w:r>
      <w:fldChar w:fldCharType="separate"/>
    </w:r>
    <w:r>
      <w:t>13</w:t>
    </w:r>
    <w:r>
      <w:fldChar w:fldCharType="end"/>
    </w:r>
    <w:r>
      <w:rPr>
        <w:color w:val="1F497D"/>
      </w:rPr>
      <w:t>/</w:t>
    </w:r>
    <w:r>
      <w:rPr/>
      <w:fldChar w:fldCharType="begin"/>
    </w:r>
    <w:r>
      <w:instrText> NUMPAGES </w:instrText>
    </w:r>
    <w:r>
      <w:fldChar w:fldCharType="separate"/>
    </w:r>
    <w:r>
      <w:t>31</w:t>
    </w:r>
    <w:r>
      <w:fldChar w:fldCharType="end"/>
    </w:r>
  </w:p>
  <w:p>
    <w:pPr>
      <w:pStyle w:val="style149"/>
      <w:jc w:val="right"/>
    </w:pPr>
    <w:r>
      <w:rPr/>
      <w:t xml:space="preserve"> </w:t>
    </w:r>
  </w:p>
  <w:p>
    <w:pPr>
      <w:pStyle w:val="style149"/>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9"/>
      <w:jc w:val="right"/>
    </w:pPr>
    <w:r>
      <w:rPr>
        <w:b/>
        <w:bCs/>
        <w:color w:val="1F497D"/>
      </w:rPr>
      <w:t>Konkursna dokumentacija za javnu nabavku  JN br.  2/2016</w:t>
    </w:r>
  </w:p>
  <w:p>
    <w:pPr>
      <w:pStyle w:val="style149"/>
    </w:pPr>
    <w:r>
      <w:rPr/>
      <w:fldChar w:fldCharType="begin"/>
    </w:r>
    <w:r>
      <w:instrText> PAGE </w:instrText>
    </w:r>
    <w:r>
      <w:fldChar w:fldCharType="separate"/>
    </w:r>
    <w:r>
      <w:t>14</w:t>
    </w:r>
    <w:r>
      <w:fldChar w:fldCharType="end"/>
    </w:r>
    <w:r>
      <w:rPr>
        <w:color w:val="1F497D"/>
      </w:rPr>
      <w:t>/</w:t>
    </w:r>
    <w:r>
      <w:rPr/>
      <w:fldChar w:fldCharType="begin"/>
    </w:r>
    <w:r>
      <w:instrText> NUMPAGES </w:instrText>
    </w:r>
    <w:r>
      <w:fldChar w:fldCharType="separate"/>
    </w:r>
    <w:r>
      <w:t>31</w:t>
    </w:r>
    <w:r>
      <w:fldChar w:fldCharType="end"/>
    </w:r>
  </w:p>
  <w:p>
    <w:pPr>
      <w:pStyle w:val="style149"/>
      <w:jc w:val="right"/>
    </w:pPr>
    <w:r>
      <w:rPr/>
      <w:t xml:space="preserve"> </w:t>
    </w:r>
  </w:p>
  <w:p>
    <w:pPr>
      <w:pStyle w:val="style149"/>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9"/>
      <w:jc w:val="right"/>
    </w:pPr>
    <w:r>
      <w:rPr>
        <w:b/>
        <w:bCs/>
        <w:color w:val="1F497D"/>
      </w:rPr>
      <w:t>Konkursna dokumentacija za javnu nabavku JN br.  2/2016</w:t>
    </w:r>
  </w:p>
  <w:p>
    <w:pPr>
      <w:pStyle w:val="style149"/>
    </w:pPr>
    <w:r>
      <w:rPr/>
      <w:fldChar w:fldCharType="begin"/>
    </w:r>
    <w:r>
      <w:instrText> PAGE </w:instrText>
    </w:r>
    <w:r>
      <w:fldChar w:fldCharType="separate"/>
    </w:r>
    <w:r>
      <w:t>22</w:t>
    </w:r>
    <w:r>
      <w:fldChar w:fldCharType="end"/>
    </w:r>
    <w:r>
      <w:rPr>
        <w:color w:val="1F497D"/>
      </w:rPr>
      <w:t>/</w:t>
    </w:r>
    <w:r>
      <w:rPr/>
      <w:fldChar w:fldCharType="begin"/>
    </w:r>
    <w:r>
      <w:instrText> NUMPAGES </w:instrText>
    </w:r>
    <w:r>
      <w:fldChar w:fldCharType="separate"/>
    </w:r>
    <w:r>
      <w:t>31</w:t>
    </w:r>
    <w:r>
      <w:fldChar w:fldCharType="end"/>
    </w:r>
  </w:p>
  <w:p>
    <w:pPr>
      <w:pStyle w:val="style149"/>
      <w:jc w:val="right"/>
    </w:pPr>
    <w:r>
      <w:rPr/>
      <w:t xml:space="preserve"> </w:t>
    </w:r>
  </w:p>
  <w:p>
    <w:pPr>
      <w:pStyle w:val="style149"/>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49"/>
      <w:jc w:val="right"/>
    </w:pPr>
    <w:r>
      <w:rPr>
        <w:b/>
        <w:bCs/>
        <w:color w:val="4F81BD"/>
      </w:rPr>
      <w:t>Konkursna dokumentacija za javnu nabavku  JN br. 2/2016</w:t>
    </w:r>
  </w:p>
  <w:p>
    <w:pPr>
      <w:pStyle w:val="style149"/>
    </w:pPr>
    <w:r>
      <w:rPr>
        <w:b/>
        <w:bCs/>
        <w:color w:val="4F81BD"/>
      </w:rPr>
      <w:t xml:space="preserve"> </w:t>
    </w:r>
    <w:r>
      <w:rPr/>
      <w:fldChar w:fldCharType="begin"/>
    </w:r>
    <w:r>
      <w:instrText> PAGE </w:instrText>
    </w:r>
    <w:r>
      <w:fldChar w:fldCharType="separate"/>
    </w:r>
    <w:r>
      <w:t>31</w:t>
    </w:r>
    <w:r>
      <w:fldChar w:fldCharType="end"/>
    </w:r>
    <w:r>
      <w:rPr>
        <w:color w:val="4F81BD"/>
      </w:rPr>
      <w:t xml:space="preserve">/ </w:t>
    </w:r>
    <w:r>
      <w:rPr/>
      <w:fldChar w:fldCharType="begin"/>
    </w:r>
    <w:r>
      <w:instrText> NUMPAGES </w:instrText>
    </w:r>
    <w:r>
      <w:fldChar w:fldCharType="separate"/>
    </w:r>
    <w:r>
      <w:t>31</w:t>
    </w:r>
    <w:r>
      <w:fldChar w:fldCharType="end"/>
    </w:r>
  </w:p>
  <w:p>
    <w:pPr>
      <w:pStyle w:val="style149"/>
      <w:jc w:val="right"/>
    </w:pPr>
    <w:r>
      <w:rPr>
        <w:color w:val="1F497D"/>
      </w:rPr>
      <w:t xml:space="preserve"> </w:t>
    </w:r>
  </w:p>
  <w:p>
    <w:pPr>
      <w:pStyle w:val="style149"/>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8">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9">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0">
    <w:lvl w:ilvl="0">
      <w:start w:val="5"/>
      <w:numFmt w:val="bullet"/>
      <w:lvlText w:val="-"/>
      <w:lvlJc w:val="left"/>
      <w:pPr>
        <w:tabs>
          <w:tab w:pos="1080" w:val="num"/>
        </w:tabs>
        <w:ind w:hanging="360" w:left="1080"/>
      </w:pPr>
      <w:rPr>
        <w:rFonts w:ascii="Arial" w:cs="Arial" w:hAnsi="Aria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
    <w:lvl w:ilvl="0">
      <w:start w:val="2"/>
      <w:numFmt w:val="bullet"/>
      <w:lvlText w:val="-"/>
      <w:lvlJc w:val="left"/>
      <w:pPr>
        <w:ind w:hanging="360" w:left="36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line="100" w:lineRule="atLeast"/>
    </w:pPr>
    <w:rPr>
      <w:rFonts w:ascii="Times New Roman" w:cs="Times New Roman" w:eastAsia="Arial Unicode MS" w:hAnsi="Times New Roman"/>
      <w:color w:val="000000"/>
      <w:sz w:val="24"/>
      <w:szCs w:val="24"/>
      <w:lang w:bidi="ar-SA" w:eastAsia="ar-SA" w:val="en-US"/>
    </w:rPr>
  </w:style>
  <w:style w:styleId="style1" w:type="paragraph">
    <w:name w:val="Heading 1"/>
    <w:basedOn w:val="style0"/>
    <w:next w:val="style135"/>
    <w:pPr>
      <w:keepNext/>
      <w:keepLines/>
      <w:numPr>
        <w:ilvl w:val="0"/>
        <w:numId w:val="1"/>
      </w:numPr>
      <w:spacing w:after="0" w:before="480"/>
      <w:outlineLvl w:val="0"/>
    </w:pPr>
    <w:rPr>
      <w:rFonts w:ascii="Cambria" w:cs="font214" w:hAnsi="Cambria"/>
      <w:b/>
      <w:bCs/>
      <w:color w:val="365F91"/>
      <w:sz w:val="28"/>
      <w:szCs w:val="28"/>
    </w:rPr>
  </w:style>
  <w:style w:styleId="style2" w:type="paragraph">
    <w:name w:val="Heading 2"/>
    <w:basedOn w:val="style0"/>
    <w:next w:val="style135"/>
    <w:pPr>
      <w:keepNext/>
      <w:numPr>
        <w:ilvl w:val="1"/>
        <w:numId w:val="1"/>
      </w:numPr>
      <w:tabs>
        <w:tab w:leader="none" w:pos="9210" w:val="left"/>
      </w:tabs>
      <w:ind w:hanging="576" w:left="1143" w:right="0"/>
      <w:jc w:val="center"/>
      <w:outlineLvl w:val="1"/>
    </w:pPr>
    <w:rPr>
      <w:rFonts w:ascii="Book Antiqua" w:eastAsia="Times New Roman" w:hAnsi="Book Antiqua"/>
      <w:b/>
      <w:bCs/>
      <w:sz w:val="28"/>
    </w:rPr>
  </w:style>
  <w:style w:styleId="style3" w:type="paragraph">
    <w:name w:val="Heading 3"/>
    <w:basedOn w:val="style0"/>
    <w:next w:val="style135"/>
    <w:pPr>
      <w:keepNext/>
      <w:numPr>
        <w:ilvl w:val="2"/>
        <w:numId w:val="1"/>
      </w:numPr>
      <w:tabs>
        <w:tab w:leader="none" w:pos="5826" w:val="left"/>
      </w:tabs>
      <w:spacing w:after="60" w:before="240"/>
      <w:ind w:hanging="720" w:left="720" w:right="0"/>
      <w:outlineLvl w:val="2"/>
    </w:pPr>
    <w:rPr>
      <w:rFonts w:ascii="Arial" w:eastAsia="Times New Roman" w:hAnsi="Arial"/>
      <w:b/>
      <w:bCs/>
      <w:sz w:val="26"/>
      <w:szCs w:val="26"/>
    </w:rPr>
  </w:style>
  <w:style w:styleId="style4" w:type="paragraph">
    <w:name w:val="Heading 4"/>
    <w:basedOn w:val="style0"/>
    <w:next w:val="style135"/>
    <w:pPr>
      <w:keepNext/>
      <w:numPr>
        <w:ilvl w:val="3"/>
        <w:numId w:val="1"/>
      </w:numPr>
      <w:tabs>
        <w:tab w:leader="none" w:pos="6978" w:val="left"/>
      </w:tabs>
      <w:ind w:hanging="864" w:left="864" w:right="0"/>
      <w:jc w:val="center"/>
      <w:outlineLvl w:val="3"/>
    </w:pPr>
    <w:rPr>
      <w:rFonts w:ascii="Book Antiqua" w:eastAsia="Times New Roman" w:hAnsi="Book Antiqua"/>
      <w:b/>
      <w:bCs/>
      <w:sz w:val="28"/>
      <w:u w:val="single"/>
    </w:rPr>
  </w:style>
  <w:style w:styleId="style5" w:type="paragraph">
    <w:name w:val="Heading 5"/>
    <w:basedOn w:val="style0"/>
    <w:next w:val="style135"/>
    <w:pPr>
      <w:numPr>
        <w:ilvl w:val="4"/>
        <w:numId w:val="1"/>
      </w:numPr>
      <w:tabs>
        <w:tab w:leader="none" w:pos="8130" w:val="left"/>
      </w:tabs>
      <w:spacing w:after="60" w:before="240"/>
      <w:ind w:hanging="1008" w:left="1008" w:right="0"/>
      <w:outlineLvl w:val="4"/>
    </w:pPr>
    <w:rPr>
      <w:rFonts w:eastAsia="Times New Roman"/>
      <w:b/>
      <w:bCs/>
      <w:i/>
      <w:iCs/>
      <w:sz w:val="26"/>
      <w:szCs w:val="26"/>
    </w:rPr>
  </w:style>
  <w:style w:styleId="style6" w:type="paragraph">
    <w:name w:val="Heading 6"/>
    <w:basedOn w:val="style0"/>
    <w:next w:val="style135"/>
    <w:pPr>
      <w:keepNext/>
      <w:numPr>
        <w:ilvl w:val="5"/>
        <w:numId w:val="1"/>
      </w:numPr>
      <w:tabs>
        <w:tab w:leader="none" w:pos="9282" w:val="left"/>
      </w:tabs>
      <w:ind w:hanging="1152" w:left="1152" w:right="0"/>
      <w:outlineLvl w:val="5"/>
    </w:pPr>
    <w:rPr>
      <w:rFonts w:ascii="Book Antiqua" w:eastAsia="Times New Roman" w:hAnsi="Book Antiqua"/>
      <w:sz w:val="28"/>
    </w:rPr>
  </w:style>
  <w:style w:styleId="style7" w:type="paragraph">
    <w:name w:val="Heading 7"/>
    <w:basedOn w:val="style0"/>
    <w:next w:val="style135"/>
    <w:pPr>
      <w:keepNext/>
      <w:numPr>
        <w:ilvl w:val="6"/>
        <w:numId w:val="1"/>
      </w:numPr>
      <w:tabs>
        <w:tab w:leader="none" w:pos="10434" w:val="left"/>
      </w:tabs>
      <w:ind w:hanging="1296" w:left="1296" w:right="0"/>
      <w:outlineLvl w:val="6"/>
    </w:pPr>
    <w:rPr>
      <w:rFonts w:ascii="Book Antiqua" w:cs="Arial" w:eastAsia="Times New Roman" w:hAnsi="Book Antiqua"/>
      <w:b/>
      <w:bCs/>
    </w:rPr>
  </w:style>
  <w:style w:styleId="style8" w:type="paragraph">
    <w:name w:val="Heading 8"/>
    <w:basedOn w:val="style0"/>
    <w:next w:val="style135"/>
    <w:pPr>
      <w:keepNext/>
      <w:numPr>
        <w:ilvl w:val="7"/>
        <w:numId w:val="1"/>
      </w:numPr>
      <w:tabs>
        <w:tab w:leader="none" w:pos="11586" w:val="left"/>
      </w:tabs>
      <w:ind w:hanging="1440" w:left="1440" w:right="0"/>
      <w:jc w:val="both"/>
      <w:outlineLvl w:val="7"/>
    </w:pPr>
    <w:rPr>
      <w:rFonts w:eastAsia="Times New Roman"/>
      <w:b/>
    </w:rPr>
  </w:style>
  <w:style w:styleId="style9" w:type="paragraph">
    <w:name w:val="Heading 9"/>
    <w:basedOn w:val="style0"/>
    <w:next w:val="style135"/>
    <w:pPr>
      <w:numPr>
        <w:ilvl w:val="8"/>
        <w:numId w:val="1"/>
      </w:numPr>
      <w:tabs>
        <w:tab w:leader="none" w:pos="12738" w:val="left"/>
      </w:tabs>
      <w:spacing w:after="60" w:before="240"/>
      <w:ind w:hanging="1584" w:left="1584" w:right="0"/>
      <w:outlineLvl w:val="8"/>
    </w:pPr>
    <w:rPr>
      <w:rFonts w:ascii="Arial" w:cs="Arial" w:eastAsia="Times New Roman" w:hAnsi="Arial"/>
    </w:rPr>
  </w:style>
  <w:style w:styleId="style15" w:type="character">
    <w:name w:val="Default Paragraph Font"/>
    <w:next w:val="style15"/>
    <w:rPr/>
  </w:style>
  <w:style w:styleId="style16" w:type="character">
    <w:name w:val="WW8Num2z0"/>
    <w:next w:val="style16"/>
    <w:rPr>
      <w:rFonts w:ascii="Symbol" w:cs="Symbol" w:hAnsi="Symbol"/>
    </w:rPr>
  </w:style>
  <w:style w:styleId="style17" w:type="character">
    <w:name w:val="WW8Num2z1"/>
    <w:next w:val="style17"/>
    <w:rPr>
      <w:rFonts w:ascii="Courier New" w:cs="Courier New" w:hAnsi="Courier New"/>
    </w:rPr>
  </w:style>
  <w:style w:styleId="style18" w:type="character">
    <w:name w:val="WW8Num2z2"/>
    <w:next w:val="style18"/>
    <w:rPr>
      <w:rFonts w:ascii="Wingdings" w:cs="Wingdings" w:hAnsi="Wingdings"/>
    </w:rPr>
  </w:style>
  <w:style w:styleId="style19" w:type="character">
    <w:name w:val="WW8Num3z0"/>
    <w:next w:val="style19"/>
    <w:rPr>
      <w:b/>
    </w:rPr>
  </w:style>
  <w:style w:styleId="style20" w:type="character">
    <w:name w:val="WW8Num3z1"/>
    <w:next w:val="style20"/>
    <w:rPr>
      <w:b/>
      <w:i w:val="false"/>
      <w:sz w:val="24"/>
      <w:szCs w:val="24"/>
    </w:rPr>
  </w:style>
  <w:style w:styleId="style21" w:type="character">
    <w:name w:val="WW8Num4z0"/>
    <w:next w:val="style21"/>
    <w:rPr>
      <w:rFonts w:cs="Arial"/>
      <w:i w:val="false"/>
      <w:sz w:val="24"/>
    </w:rPr>
  </w:style>
  <w:style w:styleId="style22" w:type="character">
    <w:name w:val="WW8Num5z0"/>
    <w:next w:val="style22"/>
    <w:rPr>
      <w:rFonts w:cs="Arial"/>
      <w:b w:val="false"/>
      <w:i w:val="false"/>
      <w:sz w:val="24"/>
    </w:rPr>
  </w:style>
  <w:style w:styleId="style23" w:type="character">
    <w:name w:val="WW8Num6z0"/>
    <w:next w:val="style23"/>
    <w:rPr>
      <w:rFonts w:ascii="Symbol" w:cs="Symbol" w:hAnsi="Symbol"/>
    </w:rPr>
  </w:style>
  <w:style w:styleId="style24" w:type="character">
    <w:name w:val="WW8Num6z1"/>
    <w:next w:val="style24"/>
    <w:rPr>
      <w:rFonts w:ascii="Courier New" w:cs="Courier New" w:hAnsi="Courier New"/>
    </w:rPr>
  </w:style>
  <w:style w:styleId="style25" w:type="character">
    <w:name w:val="WW8Num6z2"/>
    <w:next w:val="style25"/>
    <w:rPr>
      <w:rFonts w:ascii="Wingdings" w:cs="Wingdings" w:hAnsi="Wingdings"/>
    </w:rPr>
  </w:style>
  <w:style w:styleId="style26" w:type="character">
    <w:name w:val="WW8Num7z0"/>
    <w:next w:val="style26"/>
    <w:rPr>
      <w:b w:val="false"/>
      <w:i w:val="false"/>
      <w:color w:val="00000A"/>
    </w:rPr>
  </w:style>
  <w:style w:styleId="style27" w:type="character">
    <w:name w:val="WW8Num7z1"/>
    <w:next w:val="style27"/>
    <w:rPr>
      <w:rFonts w:ascii="Courier New" w:cs="Courier New" w:hAnsi="Courier New"/>
    </w:rPr>
  </w:style>
  <w:style w:styleId="style28" w:type="character">
    <w:name w:val="WW8Num7z2"/>
    <w:next w:val="style28"/>
    <w:rPr>
      <w:rFonts w:ascii="Wingdings" w:cs="Wingdings" w:hAnsi="Wingdings"/>
    </w:rPr>
  </w:style>
  <w:style w:styleId="style29" w:type="character">
    <w:name w:val="WW8Num8z0"/>
    <w:next w:val="style29"/>
    <w:rPr>
      <w:rFonts w:ascii="Symbol" w:cs="Symbol" w:hAnsi="Symbol"/>
    </w:rPr>
  </w:style>
  <w:style w:styleId="style30" w:type="character">
    <w:name w:val="WW8Num9z0"/>
    <w:next w:val="style30"/>
    <w:rPr>
      <w:i w:val="false"/>
    </w:rPr>
  </w:style>
  <w:style w:styleId="style31" w:type="character">
    <w:name w:val="WW8Num9z1"/>
    <w:next w:val="style31"/>
    <w:rPr>
      <w:rFonts w:ascii="Courier New" w:cs="Courier New" w:hAnsi="Courier New"/>
    </w:rPr>
  </w:style>
  <w:style w:styleId="style32" w:type="character">
    <w:name w:val="WW8Num9z2"/>
    <w:next w:val="style32"/>
    <w:rPr>
      <w:rFonts w:ascii="Wingdings" w:cs="Wingdings" w:hAnsi="Wingdings"/>
    </w:rPr>
  </w:style>
  <w:style w:styleId="style33" w:type="character">
    <w:name w:val="WW8Num8z1"/>
    <w:next w:val="style33"/>
    <w:rPr>
      <w:rFonts w:ascii="Courier New" w:cs="Courier New" w:hAnsi="Courier New"/>
    </w:rPr>
  </w:style>
  <w:style w:styleId="style34" w:type="character">
    <w:name w:val="WW8Num8z2"/>
    <w:next w:val="style34"/>
    <w:rPr>
      <w:rFonts w:ascii="Wingdings" w:cs="Wingdings" w:hAnsi="Wingdings"/>
    </w:rPr>
  </w:style>
  <w:style w:styleId="style35" w:type="character">
    <w:name w:val="WW8Num10z0"/>
    <w:next w:val="style35"/>
    <w:rPr>
      <w:rFonts w:ascii="Symbol" w:cs="Symbol" w:hAnsi="Symbol"/>
    </w:rPr>
  </w:style>
  <w:style w:styleId="style36" w:type="character">
    <w:name w:val="WW8Num10z1"/>
    <w:next w:val="style36"/>
    <w:rPr>
      <w:rFonts w:ascii="Courier New" w:cs="Courier New" w:hAnsi="Courier New"/>
    </w:rPr>
  </w:style>
  <w:style w:styleId="style37" w:type="character">
    <w:name w:val="WW8Num10z2"/>
    <w:next w:val="style37"/>
    <w:rPr>
      <w:rFonts w:ascii="Wingdings" w:cs="Wingdings" w:hAnsi="Wingdings"/>
    </w:rPr>
  </w:style>
  <w:style w:styleId="style38" w:type="character">
    <w:name w:val="WW8Num12z0"/>
    <w:next w:val="style38"/>
    <w:rPr>
      <w:b/>
    </w:rPr>
  </w:style>
  <w:style w:styleId="style39" w:type="character">
    <w:name w:val="WW8Num12z1"/>
    <w:next w:val="style39"/>
    <w:rPr>
      <w:b/>
      <w:i w:val="false"/>
      <w:sz w:val="24"/>
      <w:szCs w:val="24"/>
    </w:rPr>
  </w:style>
  <w:style w:styleId="style40" w:type="character">
    <w:name w:val="WW8Num13z0"/>
    <w:next w:val="style40"/>
    <w:rPr>
      <w:b w:val="false"/>
    </w:rPr>
  </w:style>
  <w:style w:styleId="style41" w:type="character">
    <w:name w:val="WW8Num15z0"/>
    <w:next w:val="style41"/>
    <w:rPr>
      <w:rFonts w:ascii="Wingdings" w:cs="Wingdings" w:hAnsi="Wingdings"/>
    </w:rPr>
  </w:style>
  <w:style w:styleId="style42" w:type="character">
    <w:name w:val="WW8Num15z1"/>
    <w:next w:val="style42"/>
    <w:rPr>
      <w:rFonts w:ascii="Courier New" w:cs="Courier New" w:hAnsi="Courier New"/>
    </w:rPr>
  </w:style>
  <w:style w:styleId="style43" w:type="character">
    <w:name w:val="WW8Num15z3"/>
    <w:next w:val="style43"/>
    <w:rPr>
      <w:rFonts w:ascii="Symbol" w:cs="Symbol" w:hAnsi="Symbol"/>
    </w:rPr>
  </w:style>
  <w:style w:styleId="style44" w:type="character">
    <w:name w:val="Default Paragraph Font1"/>
    <w:next w:val="style44"/>
    <w:rPr/>
  </w:style>
  <w:style w:styleId="style45" w:type="character">
    <w:name w:val="WW-Default Paragraph Font"/>
    <w:next w:val="style45"/>
    <w:rPr/>
  </w:style>
  <w:style w:styleId="style46" w:type="character">
    <w:name w:val="List Paragraph Char"/>
    <w:next w:val="style46"/>
    <w:rPr/>
  </w:style>
  <w:style w:styleId="style47" w:type="character">
    <w:name w:val="Comment Reference1"/>
    <w:next w:val="style47"/>
    <w:rPr>
      <w:sz w:val="16"/>
      <w:szCs w:val="16"/>
    </w:rPr>
  </w:style>
  <w:style w:styleId="style48" w:type="character">
    <w:name w:val="Comment Text Char"/>
    <w:next w:val="style48"/>
    <w:rPr>
      <w:sz w:val="20"/>
      <w:szCs w:val="20"/>
    </w:rPr>
  </w:style>
  <w:style w:styleId="style49" w:type="character">
    <w:name w:val="Comment Subject Char"/>
    <w:next w:val="style49"/>
    <w:rPr>
      <w:b/>
      <w:bCs/>
      <w:sz w:val="20"/>
      <w:szCs w:val="20"/>
    </w:rPr>
  </w:style>
  <w:style w:styleId="style50" w:type="character">
    <w:name w:val="Balloon Text Char"/>
    <w:next w:val="style50"/>
    <w:rPr>
      <w:rFonts w:ascii="Tahoma" w:cs="Tahoma" w:hAnsi="Tahoma"/>
      <w:sz w:val="16"/>
      <w:szCs w:val="16"/>
    </w:rPr>
  </w:style>
  <w:style w:styleId="style51" w:type="character">
    <w:name w:val="Heading 1 Char"/>
    <w:next w:val="style51"/>
    <w:rPr>
      <w:rFonts w:ascii="Cambria" w:cs="font214" w:hAnsi="Cambria"/>
      <w:b/>
      <w:bCs/>
      <w:color w:val="365F91"/>
      <w:sz w:val="28"/>
      <w:szCs w:val="28"/>
    </w:rPr>
  </w:style>
  <w:style w:styleId="style52" w:type="character">
    <w:name w:val="Heading 2 Char"/>
    <w:next w:val="style52"/>
    <w:rPr>
      <w:rFonts w:ascii="Book Antiqua" w:cs="Times New Roman" w:eastAsia="Times New Roman" w:hAnsi="Book Antiqua"/>
      <w:b/>
      <w:bCs/>
      <w:sz w:val="28"/>
      <w:szCs w:val="24"/>
    </w:rPr>
  </w:style>
  <w:style w:styleId="style53" w:type="character">
    <w:name w:val="Heading 3 Char"/>
    <w:next w:val="style53"/>
    <w:rPr>
      <w:rFonts w:ascii="Arial" w:cs="Times New Roman" w:eastAsia="Times New Roman" w:hAnsi="Arial"/>
      <w:b/>
      <w:bCs/>
      <w:sz w:val="26"/>
      <w:szCs w:val="26"/>
    </w:rPr>
  </w:style>
  <w:style w:styleId="style54" w:type="character">
    <w:name w:val="Heading 4 Char"/>
    <w:next w:val="style54"/>
    <w:rPr>
      <w:rFonts w:ascii="Book Antiqua" w:cs="Times New Roman" w:eastAsia="Times New Roman" w:hAnsi="Book Antiqua"/>
      <w:b/>
      <w:bCs/>
      <w:sz w:val="28"/>
      <w:szCs w:val="24"/>
      <w:u w:val="single"/>
    </w:rPr>
  </w:style>
  <w:style w:styleId="style55" w:type="character">
    <w:name w:val="Heading 5 Char"/>
    <w:next w:val="style55"/>
    <w:rPr>
      <w:rFonts w:ascii="Times New Roman" w:cs="Times New Roman" w:eastAsia="Times New Roman" w:hAnsi="Times New Roman"/>
      <w:b/>
      <w:bCs/>
      <w:i/>
      <w:iCs/>
      <w:sz w:val="26"/>
      <w:szCs w:val="26"/>
      <w:lang w:val="en-US"/>
    </w:rPr>
  </w:style>
  <w:style w:styleId="style56" w:type="character">
    <w:name w:val="Heading 6 Char"/>
    <w:next w:val="style56"/>
    <w:rPr>
      <w:rFonts w:ascii="Book Antiqua" w:cs="Times New Roman" w:eastAsia="Times New Roman" w:hAnsi="Book Antiqua"/>
      <w:sz w:val="28"/>
      <w:szCs w:val="24"/>
    </w:rPr>
  </w:style>
  <w:style w:styleId="style57" w:type="character">
    <w:name w:val="Heading 7 Char"/>
    <w:next w:val="style57"/>
    <w:rPr>
      <w:rFonts w:ascii="Book Antiqua" w:cs="Arial" w:eastAsia="Times New Roman" w:hAnsi="Book Antiqua"/>
      <w:b/>
      <w:bCs/>
      <w:sz w:val="24"/>
      <w:szCs w:val="24"/>
    </w:rPr>
  </w:style>
  <w:style w:styleId="style58" w:type="character">
    <w:name w:val="Heading 8 Char"/>
    <w:next w:val="style58"/>
    <w:rPr>
      <w:rFonts w:ascii="Times New Roman" w:cs="Times New Roman" w:eastAsia="Times New Roman" w:hAnsi="Times New Roman"/>
      <w:b/>
      <w:sz w:val="24"/>
      <w:szCs w:val="24"/>
    </w:rPr>
  </w:style>
  <w:style w:styleId="style59" w:type="character">
    <w:name w:val="Heading 9 Char"/>
    <w:next w:val="style59"/>
    <w:rPr>
      <w:rFonts w:ascii="Arial" w:cs="Arial" w:eastAsia="Times New Roman" w:hAnsi="Arial"/>
      <w:lang w:val="en-US"/>
    </w:rPr>
  </w:style>
  <w:style w:styleId="style60" w:type="character">
    <w:name w:val="Body Text 2 Char"/>
    <w:next w:val="style60"/>
    <w:rPr>
      <w:sz w:val="24"/>
      <w:szCs w:val="24"/>
    </w:rPr>
  </w:style>
  <w:style w:styleId="style61" w:type="character">
    <w:name w:val="Body Text 2 Char1"/>
    <w:basedOn w:val="style45"/>
    <w:next w:val="style61"/>
    <w:rPr/>
  </w:style>
  <w:style w:styleId="style62" w:type="character">
    <w:name w:val="Body Text 3 Char"/>
    <w:next w:val="style62"/>
    <w:rPr>
      <w:rFonts w:ascii="Times New Roman" w:cs="Times New Roman" w:eastAsia="Times New Roman" w:hAnsi="Times New Roman"/>
      <w:sz w:val="16"/>
      <w:szCs w:val="16"/>
    </w:rPr>
  </w:style>
  <w:style w:styleId="style63" w:type="character">
    <w:name w:val="No Spacing Char"/>
    <w:next w:val="style63"/>
    <w:rPr>
      <w:rFonts w:cs="font214"/>
      <w:lang w:val="en-US"/>
    </w:rPr>
  </w:style>
  <w:style w:styleId="style64" w:type="character">
    <w:name w:val="Header Char"/>
    <w:basedOn w:val="style45"/>
    <w:next w:val="style64"/>
    <w:rPr/>
  </w:style>
  <w:style w:styleId="style65" w:type="character">
    <w:name w:val="Footer Char"/>
    <w:basedOn w:val="style45"/>
    <w:next w:val="style65"/>
    <w:rPr/>
  </w:style>
  <w:style w:styleId="style66" w:type="character">
    <w:name w:val="ListLabel 1"/>
    <w:next w:val="style66"/>
    <w:rPr>
      <w:rFonts w:cs="Courier New"/>
    </w:rPr>
  </w:style>
  <w:style w:styleId="style67" w:type="character">
    <w:name w:val="ListLabel 2"/>
    <w:next w:val="style67"/>
    <w:rPr>
      <w:b/>
      <w:i w:val="false"/>
      <w:sz w:val="24"/>
      <w:szCs w:val="24"/>
    </w:rPr>
  </w:style>
  <w:style w:styleId="style68" w:type="character">
    <w:name w:val="ListLabel 3"/>
    <w:next w:val="style68"/>
    <w:rPr>
      <w:rFonts w:cs="Arial"/>
      <w:i w:val="false"/>
      <w:sz w:val="24"/>
    </w:rPr>
  </w:style>
  <w:style w:styleId="style69" w:type="character">
    <w:name w:val="ListLabel 4"/>
    <w:next w:val="style69"/>
    <w:rPr>
      <w:rFonts w:cs="Arial"/>
      <w:b w:val="false"/>
      <w:i w:val="false"/>
      <w:sz w:val="24"/>
    </w:rPr>
  </w:style>
  <w:style w:styleId="style70" w:type="character">
    <w:name w:val="ListLabel 5"/>
    <w:next w:val="style70"/>
    <w:rPr>
      <w:rFonts w:cs="Calibri"/>
    </w:rPr>
  </w:style>
  <w:style w:styleId="style71" w:type="character">
    <w:name w:val="ListLabel 6"/>
    <w:next w:val="style71"/>
    <w:rPr>
      <w:b w:val="false"/>
      <w:i w:val="false"/>
      <w:color w:val="00000A"/>
    </w:rPr>
  </w:style>
  <w:style w:styleId="style72" w:type="character">
    <w:name w:val="ListLabel 7"/>
    <w:next w:val="style72"/>
    <w:rPr>
      <w:rFonts w:cs="Times New Roman" w:eastAsia="TimesNewRomanPSMT"/>
    </w:rPr>
  </w:style>
  <w:style w:styleId="style73" w:type="character">
    <w:name w:val="ListLabel 8"/>
    <w:next w:val="style73"/>
    <w:rPr>
      <w:i w:val="false"/>
    </w:rPr>
  </w:style>
  <w:style w:styleId="style74" w:type="character">
    <w:name w:val="Comment Text Char1"/>
    <w:next w:val="style74"/>
    <w:rPr>
      <w:rFonts w:eastAsia="Arial Unicode MS"/>
      <w:color w:val="000000"/>
      <w:lang w:eastAsia="ar-SA" w:val="en-US"/>
    </w:rPr>
  </w:style>
  <w:style w:styleId="style75" w:type="character">
    <w:name w:val="Footnote Text Char"/>
    <w:next w:val="style75"/>
    <w:rPr>
      <w:rFonts w:eastAsia="Arial Unicode MS"/>
      <w:color w:val="000000"/>
      <w:lang w:eastAsia="ar-SA" w:val="en-US"/>
    </w:rPr>
  </w:style>
  <w:style w:styleId="style76" w:type="character">
    <w:name w:val="footnote reference"/>
    <w:next w:val="style76"/>
    <w:rPr>
      <w:vertAlign w:val="superscript"/>
    </w:rPr>
  </w:style>
  <w:style w:styleId="style77" w:type="character">
    <w:name w:val="annotation reference"/>
    <w:next w:val="style77"/>
    <w:rPr>
      <w:sz w:val="16"/>
      <w:szCs w:val="16"/>
    </w:rPr>
  </w:style>
  <w:style w:styleId="style78" w:type="character">
    <w:name w:val="Internet Link"/>
    <w:next w:val="style78"/>
    <w:rPr>
      <w:color w:val="0000FF"/>
      <w:u w:val="single"/>
      <w:lang w:bidi="en-US" w:eastAsia="en-US" w:val="en-US"/>
    </w:rPr>
  </w:style>
  <w:style w:styleId="style79" w:type="character">
    <w:name w:val="ListLabel 9"/>
    <w:next w:val="style79"/>
    <w:rPr>
      <w:rFonts w:cs="Symbol"/>
    </w:rPr>
  </w:style>
  <w:style w:styleId="style80" w:type="character">
    <w:name w:val="ListLabel 10"/>
    <w:next w:val="style80"/>
    <w:rPr>
      <w:rFonts w:cs="Courier New"/>
    </w:rPr>
  </w:style>
  <w:style w:styleId="style81" w:type="character">
    <w:name w:val="ListLabel 11"/>
    <w:next w:val="style81"/>
    <w:rPr>
      <w:rFonts w:cs="Wingdings"/>
    </w:rPr>
  </w:style>
  <w:style w:styleId="style82" w:type="character">
    <w:name w:val="ListLabel 12"/>
    <w:next w:val="style82"/>
    <w:rPr>
      <w:b/>
      <w:color w:val="00000A"/>
    </w:rPr>
  </w:style>
  <w:style w:styleId="style83" w:type="character">
    <w:name w:val="ListLabel 13"/>
    <w:next w:val="style83"/>
    <w:rPr>
      <w:b/>
      <w:i w:val="false"/>
      <w:sz w:val="24"/>
      <w:szCs w:val="24"/>
    </w:rPr>
  </w:style>
  <w:style w:styleId="style84" w:type="character">
    <w:name w:val="ListLabel 14"/>
    <w:next w:val="style84"/>
    <w:rPr>
      <w:rFonts w:cs="Arial"/>
      <w:i w:val="false"/>
      <w:sz w:val="24"/>
    </w:rPr>
  </w:style>
  <w:style w:styleId="style85" w:type="character">
    <w:name w:val="ListLabel 15"/>
    <w:next w:val="style85"/>
    <w:rPr>
      <w:rFonts w:cs="Arial"/>
      <w:b w:val="false"/>
      <w:i w:val="false"/>
      <w:sz w:val="24"/>
    </w:rPr>
  </w:style>
  <w:style w:styleId="style86" w:type="character">
    <w:name w:val="ListLabel 16"/>
    <w:next w:val="style86"/>
    <w:rPr>
      <w:b w:val="false"/>
      <w:i w:val="false"/>
      <w:color w:val="00000A"/>
    </w:rPr>
  </w:style>
  <w:style w:styleId="style87" w:type="character">
    <w:name w:val="ListLabel 17"/>
    <w:next w:val="style87"/>
    <w:rPr>
      <w:rFonts w:cs="Arial"/>
      <w:b/>
      <w:i/>
      <w:color w:val="00000A"/>
    </w:rPr>
  </w:style>
  <w:style w:styleId="style88" w:type="character">
    <w:name w:val="ListLabel 18"/>
    <w:next w:val="style88"/>
    <w:rPr>
      <w:i w:val="false"/>
    </w:rPr>
  </w:style>
  <w:style w:styleId="style89" w:type="character">
    <w:name w:val="ListLabel 19"/>
    <w:next w:val="style89"/>
    <w:rPr>
      <w:rFonts w:cs="Arial"/>
      <w:b/>
      <w:i/>
    </w:rPr>
  </w:style>
  <w:style w:styleId="style90" w:type="character">
    <w:name w:val="ListLabel 20"/>
    <w:next w:val="style90"/>
    <w:rPr>
      <w:rFonts w:cs="Times New Roman" w:eastAsia="TimesNewRomanPSMT"/>
    </w:rPr>
  </w:style>
  <w:style w:styleId="style91" w:type="character">
    <w:name w:val="ListLabel 21"/>
    <w:next w:val="style91"/>
    <w:rPr>
      <w:rFonts w:cs="Arial" w:eastAsia="Times New Roman"/>
    </w:rPr>
  </w:style>
  <w:style w:styleId="style92" w:type="character">
    <w:name w:val="ListLabel 22"/>
    <w:next w:val="style92"/>
    <w:rPr>
      <w:rFonts w:eastAsia="TimesNewRomanPSMT"/>
    </w:rPr>
  </w:style>
  <w:style w:styleId="style93" w:type="character">
    <w:name w:val="ListLabel 23"/>
    <w:next w:val="style93"/>
    <w:rPr>
      <w:b/>
    </w:rPr>
  </w:style>
  <w:style w:styleId="style94" w:type="character">
    <w:name w:val="ListLabel 24"/>
    <w:next w:val="style94"/>
    <w:rPr>
      <w:rFonts w:cs="Arial" w:eastAsia="Arial Unicode MS"/>
    </w:rPr>
  </w:style>
  <w:style w:styleId="style95" w:type="character">
    <w:name w:val="ListLabel 25"/>
    <w:next w:val="style95"/>
    <w:rPr>
      <w:sz w:val="24"/>
      <w:szCs w:val="24"/>
    </w:rPr>
  </w:style>
  <w:style w:styleId="style96" w:type="character">
    <w:name w:val="ListLabel 26"/>
    <w:next w:val="style96"/>
    <w:rPr>
      <w:rFonts w:cs="Times New Roman" w:eastAsia="Times New Roman"/>
      <w:color w:val="00000A"/>
    </w:rPr>
  </w:style>
  <w:style w:styleId="style97" w:type="character">
    <w:name w:val="ListLabel 27"/>
    <w:next w:val="style97"/>
    <w:rPr>
      <w:b/>
      <w:u w:val="single"/>
    </w:rPr>
  </w:style>
  <w:style w:styleId="style98" w:type="character">
    <w:name w:val="ListLabel 28"/>
    <w:next w:val="style98"/>
    <w:rPr>
      <w:rFonts w:cs="Times New Roman" w:eastAsia="Times New Roman"/>
    </w:rPr>
  </w:style>
  <w:style w:styleId="style99" w:type="character">
    <w:name w:val="ListLabel 29"/>
    <w:next w:val="style99"/>
    <w:rPr>
      <w:rFonts w:cs="Symbol"/>
    </w:rPr>
  </w:style>
  <w:style w:styleId="style100" w:type="character">
    <w:name w:val="ListLabel 30"/>
    <w:next w:val="style100"/>
    <w:rPr>
      <w:rFonts w:cs="Courier New"/>
    </w:rPr>
  </w:style>
  <w:style w:styleId="style101" w:type="character">
    <w:name w:val="ListLabel 31"/>
    <w:next w:val="style101"/>
    <w:rPr>
      <w:rFonts w:cs="Wingdings"/>
    </w:rPr>
  </w:style>
  <w:style w:styleId="style102" w:type="character">
    <w:name w:val="ListLabel 32"/>
    <w:next w:val="style102"/>
    <w:rPr>
      <w:rFonts w:cs="Arial"/>
    </w:rPr>
  </w:style>
  <w:style w:styleId="style103" w:type="character">
    <w:name w:val="ListLabel 33"/>
    <w:next w:val="style103"/>
    <w:rPr>
      <w:rFonts w:cs="Times New Roman"/>
    </w:rPr>
  </w:style>
  <w:style w:styleId="style104" w:type="character">
    <w:name w:val="ListLabel 34"/>
    <w:next w:val="style104"/>
    <w:rPr>
      <w:rFonts w:cs="Symbol"/>
    </w:rPr>
  </w:style>
  <w:style w:styleId="style105" w:type="character">
    <w:name w:val="ListLabel 35"/>
    <w:next w:val="style105"/>
    <w:rPr>
      <w:rFonts w:cs="Courier New"/>
    </w:rPr>
  </w:style>
  <w:style w:styleId="style106" w:type="character">
    <w:name w:val="ListLabel 36"/>
    <w:next w:val="style106"/>
    <w:rPr>
      <w:rFonts w:cs="Wingdings"/>
    </w:rPr>
  </w:style>
  <w:style w:styleId="style107" w:type="character">
    <w:name w:val="ListLabel 37"/>
    <w:next w:val="style107"/>
    <w:rPr>
      <w:rFonts w:cs="Arial"/>
    </w:rPr>
  </w:style>
  <w:style w:styleId="style108" w:type="character">
    <w:name w:val="ListLabel 38"/>
    <w:next w:val="style108"/>
    <w:rPr>
      <w:rFonts w:cs="Times New Roman"/>
    </w:rPr>
  </w:style>
  <w:style w:styleId="style109" w:type="character">
    <w:name w:val="ListLabel 39"/>
    <w:next w:val="style109"/>
    <w:rPr>
      <w:rFonts w:cs="Symbol"/>
    </w:rPr>
  </w:style>
  <w:style w:styleId="style110" w:type="character">
    <w:name w:val="ListLabel 40"/>
    <w:next w:val="style110"/>
    <w:rPr>
      <w:rFonts w:cs="Courier New"/>
    </w:rPr>
  </w:style>
  <w:style w:styleId="style111" w:type="character">
    <w:name w:val="ListLabel 41"/>
    <w:next w:val="style111"/>
    <w:rPr>
      <w:rFonts w:cs="Wingdings"/>
    </w:rPr>
  </w:style>
  <w:style w:styleId="style112" w:type="character">
    <w:name w:val="ListLabel 42"/>
    <w:next w:val="style112"/>
    <w:rPr>
      <w:rFonts w:cs="Arial"/>
    </w:rPr>
  </w:style>
  <w:style w:styleId="style113" w:type="character">
    <w:name w:val="ListLabel 43"/>
    <w:next w:val="style113"/>
    <w:rPr>
      <w:rFonts w:cs="Times New Roman"/>
    </w:rPr>
  </w:style>
  <w:style w:styleId="style114" w:type="character">
    <w:name w:val="ListLabel 44"/>
    <w:next w:val="style114"/>
    <w:rPr>
      <w:rFonts w:cs="Symbol"/>
    </w:rPr>
  </w:style>
  <w:style w:styleId="style115" w:type="character">
    <w:name w:val="ListLabel 45"/>
    <w:next w:val="style115"/>
    <w:rPr>
      <w:rFonts w:cs="Courier New"/>
    </w:rPr>
  </w:style>
  <w:style w:styleId="style116" w:type="character">
    <w:name w:val="ListLabel 46"/>
    <w:next w:val="style116"/>
    <w:rPr>
      <w:rFonts w:cs="Wingdings"/>
    </w:rPr>
  </w:style>
  <w:style w:styleId="style117" w:type="character">
    <w:name w:val="ListLabel 47"/>
    <w:next w:val="style117"/>
    <w:rPr>
      <w:rFonts w:cs="Arial"/>
    </w:rPr>
  </w:style>
  <w:style w:styleId="style118" w:type="character">
    <w:name w:val="ListLabel 48"/>
    <w:next w:val="style118"/>
    <w:rPr>
      <w:rFonts w:cs="Times New Roman"/>
    </w:rPr>
  </w:style>
  <w:style w:styleId="style119" w:type="character">
    <w:name w:val="ListLabel 49"/>
    <w:next w:val="style119"/>
    <w:rPr>
      <w:rFonts w:cs="Symbol"/>
    </w:rPr>
  </w:style>
  <w:style w:styleId="style120" w:type="character">
    <w:name w:val="ListLabel 50"/>
    <w:next w:val="style120"/>
    <w:rPr>
      <w:rFonts w:cs="Courier New"/>
    </w:rPr>
  </w:style>
  <w:style w:styleId="style121" w:type="character">
    <w:name w:val="ListLabel 51"/>
    <w:next w:val="style121"/>
    <w:rPr>
      <w:rFonts w:cs="Wingdings"/>
    </w:rPr>
  </w:style>
  <w:style w:styleId="style122" w:type="character">
    <w:name w:val="ListLabel 52"/>
    <w:next w:val="style122"/>
    <w:rPr>
      <w:rFonts w:cs="Arial"/>
    </w:rPr>
  </w:style>
  <w:style w:styleId="style123" w:type="character">
    <w:name w:val="ListLabel 53"/>
    <w:next w:val="style123"/>
    <w:rPr>
      <w:rFonts w:cs="Times New Roman"/>
    </w:rPr>
  </w:style>
  <w:style w:styleId="style124" w:type="character">
    <w:name w:val="ListLabel 54"/>
    <w:next w:val="style124"/>
    <w:rPr>
      <w:rFonts w:cs="Symbol"/>
    </w:rPr>
  </w:style>
  <w:style w:styleId="style125" w:type="character">
    <w:name w:val="ListLabel 55"/>
    <w:next w:val="style125"/>
    <w:rPr>
      <w:rFonts w:cs="Courier New"/>
    </w:rPr>
  </w:style>
  <w:style w:styleId="style126" w:type="character">
    <w:name w:val="ListLabel 56"/>
    <w:next w:val="style126"/>
    <w:rPr>
      <w:rFonts w:cs="Wingdings"/>
    </w:rPr>
  </w:style>
  <w:style w:styleId="style127" w:type="character">
    <w:name w:val="ListLabel 57"/>
    <w:next w:val="style127"/>
    <w:rPr>
      <w:rFonts w:cs="Arial"/>
    </w:rPr>
  </w:style>
  <w:style w:styleId="style128" w:type="character">
    <w:name w:val="ListLabel 58"/>
    <w:next w:val="style128"/>
    <w:rPr>
      <w:rFonts w:cs="Times New Roman"/>
    </w:rPr>
  </w:style>
  <w:style w:styleId="style129" w:type="character">
    <w:name w:val="ListLabel 59"/>
    <w:next w:val="style129"/>
    <w:rPr>
      <w:rFonts w:cs="Symbol"/>
    </w:rPr>
  </w:style>
  <w:style w:styleId="style130" w:type="character">
    <w:name w:val="ListLabel 60"/>
    <w:next w:val="style130"/>
    <w:rPr>
      <w:rFonts w:cs="Courier New"/>
    </w:rPr>
  </w:style>
  <w:style w:styleId="style131" w:type="character">
    <w:name w:val="ListLabel 61"/>
    <w:next w:val="style131"/>
    <w:rPr>
      <w:rFonts w:cs="Wingdings"/>
    </w:rPr>
  </w:style>
  <w:style w:styleId="style132" w:type="character">
    <w:name w:val="ListLabel 62"/>
    <w:next w:val="style132"/>
    <w:rPr>
      <w:rFonts w:cs="Arial"/>
    </w:rPr>
  </w:style>
  <w:style w:styleId="style133" w:type="character">
    <w:name w:val="ListLabel 63"/>
    <w:next w:val="style133"/>
    <w:rPr>
      <w:rFonts w:cs="Times New Roman"/>
    </w:rPr>
  </w:style>
  <w:style w:styleId="style134" w:type="paragraph">
    <w:name w:val="Heading"/>
    <w:basedOn w:val="style0"/>
    <w:next w:val="style135"/>
    <w:pPr>
      <w:keepNext/>
      <w:spacing w:after="120" w:before="240"/>
    </w:pPr>
    <w:rPr>
      <w:rFonts w:ascii="Arial" w:cs="Mangal" w:eastAsia="WenQuanYi Micro Hei" w:hAnsi="Arial"/>
      <w:sz w:val="28"/>
      <w:szCs w:val="28"/>
    </w:rPr>
  </w:style>
  <w:style w:styleId="style135" w:type="paragraph">
    <w:name w:val="Text body"/>
    <w:basedOn w:val="style0"/>
    <w:next w:val="style135"/>
    <w:pPr>
      <w:spacing w:after="120" w:before="0"/>
    </w:pPr>
    <w:rPr/>
  </w:style>
  <w:style w:styleId="style136" w:type="paragraph">
    <w:name w:val="List"/>
    <w:basedOn w:val="style135"/>
    <w:next w:val="style136"/>
    <w:pPr/>
    <w:rPr>
      <w:rFonts w:cs="Mangal"/>
    </w:rPr>
  </w:style>
  <w:style w:styleId="style137" w:type="paragraph">
    <w:name w:val="Caption"/>
    <w:basedOn w:val="style0"/>
    <w:next w:val="style137"/>
    <w:pPr>
      <w:suppressLineNumbers/>
      <w:spacing w:after="120" w:before="120"/>
    </w:pPr>
    <w:rPr>
      <w:rFonts w:cs="Lohit Hindi"/>
      <w:i/>
      <w:iCs/>
      <w:sz w:val="24"/>
      <w:szCs w:val="24"/>
    </w:rPr>
  </w:style>
  <w:style w:styleId="style138" w:type="paragraph">
    <w:name w:val="Index"/>
    <w:basedOn w:val="style0"/>
    <w:next w:val="style138"/>
    <w:pPr>
      <w:suppressLineNumbers/>
    </w:pPr>
    <w:rPr>
      <w:rFonts w:cs="Mangal"/>
    </w:rPr>
  </w:style>
  <w:style w:styleId="style139" w:type="paragraph">
    <w:name w:val="caption"/>
    <w:basedOn w:val="style0"/>
    <w:next w:val="style139"/>
    <w:pPr>
      <w:suppressLineNumbers/>
      <w:spacing w:after="120" w:before="120"/>
    </w:pPr>
    <w:rPr>
      <w:rFonts w:cs="Mangal"/>
      <w:i/>
      <w:iCs/>
    </w:rPr>
  </w:style>
  <w:style w:styleId="style140" w:type="paragraph">
    <w:name w:val="List Paragraph"/>
    <w:basedOn w:val="style0"/>
    <w:next w:val="style140"/>
    <w:pPr>
      <w:ind w:hanging="0" w:left="720" w:right="0"/>
    </w:pPr>
    <w:rPr/>
  </w:style>
  <w:style w:styleId="style141" w:type="paragraph">
    <w:name w:val="Comment Text1"/>
    <w:basedOn w:val="style0"/>
    <w:next w:val="style141"/>
    <w:pPr/>
    <w:rPr>
      <w:sz w:val="20"/>
      <w:szCs w:val="20"/>
    </w:rPr>
  </w:style>
  <w:style w:styleId="style142" w:type="paragraph">
    <w:name w:val="Comment Subject1"/>
    <w:basedOn w:val="style141"/>
    <w:next w:val="style142"/>
    <w:pPr/>
    <w:rPr>
      <w:b/>
      <w:bCs/>
    </w:rPr>
  </w:style>
  <w:style w:styleId="style143" w:type="paragraph">
    <w:name w:val="Balloon Text"/>
    <w:basedOn w:val="style0"/>
    <w:next w:val="style143"/>
    <w:pPr/>
    <w:rPr>
      <w:rFonts w:ascii="Tahoma" w:cs="Tahoma" w:hAnsi="Tahoma"/>
      <w:sz w:val="16"/>
      <w:szCs w:val="16"/>
    </w:rPr>
  </w:style>
  <w:style w:styleId="style144" w:type="paragraph">
    <w:name w:val="Contents Heading"/>
    <w:basedOn w:val="style1"/>
    <w:next w:val="style144"/>
    <w:pPr>
      <w:suppressLineNumbers/>
      <w:ind w:hanging="0" w:left="0" w:right="0"/>
      <w:outlineLvl w:val="9"/>
    </w:pPr>
    <w:rPr>
      <w:b/>
      <w:bCs/>
      <w:sz w:val="32"/>
      <w:szCs w:val="32"/>
    </w:rPr>
  </w:style>
  <w:style w:styleId="style145" w:type="paragraph">
    <w:name w:val="Body Text 2"/>
    <w:basedOn w:val="style0"/>
    <w:next w:val="style145"/>
    <w:pPr>
      <w:spacing w:after="120" w:before="0" w:line="480" w:lineRule="auto"/>
    </w:pPr>
    <w:rPr/>
  </w:style>
  <w:style w:styleId="style146" w:type="paragraph">
    <w:name w:val="Body Text 3"/>
    <w:basedOn w:val="style0"/>
    <w:next w:val="style146"/>
    <w:pPr>
      <w:spacing w:after="120" w:before="0"/>
    </w:pPr>
    <w:rPr>
      <w:rFonts w:eastAsia="Times New Roman"/>
      <w:sz w:val="16"/>
      <w:szCs w:val="16"/>
    </w:rPr>
  </w:style>
  <w:style w:styleId="style147" w:type="paragraph">
    <w:name w:val="No Spacing"/>
    <w:next w:val="style147"/>
    <w:pPr>
      <w:widowControl/>
      <w:tabs>
        <w:tab w:leader="none" w:pos="708" w:val="left"/>
      </w:tabs>
      <w:suppressAutoHyphens w:val="true"/>
      <w:spacing w:line="100" w:lineRule="atLeast"/>
    </w:pPr>
    <w:rPr>
      <w:rFonts w:ascii="Calibri" w:cs="Calibri" w:eastAsia="Arial Unicode MS" w:hAnsi="Calibri"/>
      <w:color w:val="00000A"/>
      <w:sz w:val="22"/>
      <w:szCs w:val="22"/>
      <w:lang w:bidi="ar-SA" w:eastAsia="ar-SA" w:val="en-US"/>
    </w:rPr>
  </w:style>
  <w:style w:styleId="style148" w:type="paragraph">
    <w:name w:val="Header"/>
    <w:basedOn w:val="style0"/>
    <w:next w:val="style148"/>
    <w:pPr>
      <w:suppressLineNumbers/>
      <w:tabs>
        <w:tab w:leader="none" w:pos="4513" w:val="center"/>
        <w:tab w:leader="none" w:pos="9026" w:val="right"/>
      </w:tabs>
    </w:pPr>
    <w:rPr/>
  </w:style>
  <w:style w:styleId="style149" w:type="paragraph">
    <w:name w:val="Footer"/>
    <w:basedOn w:val="style0"/>
    <w:next w:val="style149"/>
    <w:pPr>
      <w:suppressLineNumbers/>
      <w:tabs>
        <w:tab w:leader="none" w:pos="4513" w:val="center"/>
        <w:tab w:leader="none" w:pos="9026" w:val="right"/>
      </w:tabs>
    </w:pPr>
    <w:rPr/>
  </w:style>
  <w:style w:styleId="style150" w:type="paragraph">
    <w:name w:val="Table Contents"/>
    <w:basedOn w:val="style0"/>
    <w:next w:val="style150"/>
    <w:pPr>
      <w:suppressLineNumbers/>
    </w:pPr>
    <w:rPr/>
  </w:style>
  <w:style w:styleId="style151" w:type="paragraph">
    <w:name w:val="Table Heading"/>
    <w:basedOn w:val="style150"/>
    <w:next w:val="style151"/>
    <w:pPr>
      <w:suppressLineNumbers/>
      <w:jc w:val="center"/>
    </w:pPr>
    <w:rPr>
      <w:b/>
      <w:bCs/>
    </w:rPr>
  </w:style>
  <w:style w:styleId="style152" w:type="paragraph">
    <w:name w:val="Pythagorean Theorem"/>
    <w:next w:val="style152"/>
    <w:pPr>
      <w:widowControl/>
      <w:tabs>
        <w:tab w:leader="none" w:pos="708" w:val="left"/>
      </w:tabs>
      <w:suppressAutoHyphens w:val="true"/>
      <w:spacing w:after="200" w:before="0" w:line="276" w:lineRule="auto"/>
    </w:pPr>
    <w:rPr>
      <w:rFonts w:ascii="Calibri" w:cs="Arial" w:eastAsia="MS Mincho" w:hAnsi="Calibri"/>
      <w:color w:val="00000A"/>
      <w:sz w:val="22"/>
      <w:szCs w:val="22"/>
      <w:lang w:bidi="ar-SA" w:eastAsia="ar-SA" w:val="en-US"/>
    </w:rPr>
  </w:style>
  <w:style w:styleId="style153" w:type="paragraph">
    <w:name w:val="annotation text"/>
    <w:basedOn w:val="style0"/>
    <w:next w:val="style153"/>
    <w:pPr>
      <w:spacing w:line="100" w:lineRule="atLeast"/>
    </w:pPr>
    <w:rPr>
      <w:sz w:val="20"/>
      <w:szCs w:val="20"/>
    </w:rPr>
  </w:style>
  <w:style w:styleId="style154" w:type="paragraph">
    <w:name w:val="footnote text"/>
    <w:basedOn w:val="style0"/>
    <w:next w:val="style154"/>
    <w:pPr>
      <w:spacing w:line="100" w:lineRule="atLeast"/>
    </w:pPr>
    <w:rPr>
      <w:sz w:val="20"/>
      <w:szCs w:val="20"/>
    </w:rPr>
  </w:style>
  <w:style w:styleId="style155" w:type="paragraph">
    <w:name w:val="Normal (Web)"/>
    <w:basedOn w:val="style0"/>
    <w:next w:val="style155"/>
    <w:pPr>
      <w:suppressAutoHyphens w:val="false"/>
      <w:spacing w:after="28" w:before="28" w:line="100" w:lineRule="atLeast"/>
    </w:pPr>
    <w:rPr>
      <w:rFonts w:eastAsia="Times New Roman"/>
      <w:color w:val="00000A"/>
      <w:lang w:eastAsia="en-US"/>
    </w:rPr>
  </w:style>
  <w:style w:styleId="style156" w:type="paragraph">
    <w:name w:val="Frame contents"/>
    <w:basedOn w:val="style135"/>
    <w:next w:val="style15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9.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image20.jpeg"/><Relationship Id="rId6" Type="http://schemas.openxmlformats.org/officeDocument/2006/relationships/hyperlink" Target="mailto:tenderi@spbbelacrkva.org" TargetMode="Externa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 Id="rId1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487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2016-04-06T05:54:00.00Z</dcterms:created>
  <dc:creator>Pedja Bojovic</dc:creator>
  <cp:lastModifiedBy>tenderi-4</cp:lastModifiedBy>
  <cp:lastPrinted>2016-06-06T14:05:41.00Z</cp:lastPrinted>
  <dcterms:modified xsi:type="dcterms:W3CDTF">2016-04-08T11:25:00.00Z</dcterms:modified>
  <cp:revision>85</cp:revision>
  <dc:title>МОДЕЛ</dc:title>
</cp:coreProperties>
</file>